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r w:rsidR="00C63D6B" w:rsidRPr="00787C5A">
              <w:t>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7777777" w:rsidR="00C63D6B" w:rsidRPr="00787C5A" w:rsidRDefault="00C63D6B" w:rsidP="0015035F">
            <w:pPr>
              <w:ind w:firstLine="25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CAU/MS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77777777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EACD620" w14:textId="5E1335BC" w:rsidR="00C63D6B" w:rsidRPr="00787C5A" w:rsidRDefault="00C63D6B" w:rsidP="006B65C2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7E22E5">
              <w:rPr>
                <w:sz w:val="22"/>
                <w:szCs w:val="22"/>
                <w:lang w:eastAsia="pt-BR"/>
              </w:rPr>
              <w:t>De</w:t>
            </w:r>
            <w:r w:rsidR="002B050F">
              <w:rPr>
                <w:sz w:val="22"/>
                <w:szCs w:val="22"/>
                <w:lang w:eastAsia="pt-BR"/>
              </w:rPr>
              <w:t>liberaç</w:t>
            </w:r>
            <w:r w:rsidR="00041DD4">
              <w:rPr>
                <w:sz w:val="22"/>
                <w:szCs w:val="22"/>
                <w:lang w:eastAsia="pt-BR"/>
              </w:rPr>
              <w:t>ões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“</w:t>
            </w:r>
            <w:r w:rsidRPr="00787C5A">
              <w:rPr>
                <w:sz w:val="22"/>
                <w:szCs w:val="22"/>
                <w:lang w:eastAsia="pt-BR"/>
              </w:rPr>
              <w:t>ad referendum</w:t>
            </w:r>
            <w:r w:rsidR="00307A5D">
              <w:rPr>
                <w:sz w:val="22"/>
                <w:szCs w:val="22"/>
                <w:lang w:eastAsia="pt-BR"/>
              </w:rPr>
              <w:t>”</w:t>
            </w:r>
            <w:r w:rsidR="005A6C2D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n°</w:t>
            </w:r>
            <w:r w:rsidR="000C6DB3">
              <w:rPr>
                <w:sz w:val="22"/>
                <w:szCs w:val="22"/>
                <w:lang w:eastAsia="pt-BR"/>
              </w:rPr>
              <w:t>s</w:t>
            </w:r>
            <w:r w:rsidR="00307A5D">
              <w:rPr>
                <w:sz w:val="22"/>
                <w:szCs w:val="22"/>
                <w:lang w:eastAsia="pt-BR"/>
              </w:rPr>
              <w:t xml:space="preserve"> </w:t>
            </w:r>
            <w:r w:rsidR="00447867">
              <w:rPr>
                <w:sz w:val="22"/>
                <w:szCs w:val="22"/>
                <w:lang w:eastAsia="pt-BR"/>
              </w:rPr>
              <w:t>00</w:t>
            </w:r>
            <w:r w:rsidR="006B65C2">
              <w:rPr>
                <w:sz w:val="22"/>
                <w:szCs w:val="22"/>
                <w:lang w:eastAsia="pt-BR"/>
              </w:rPr>
              <w:t>6</w:t>
            </w:r>
            <w:r w:rsidR="00447867">
              <w:rPr>
                <w:sz w:val="22"/>
                <w:szCs w:val="22"/>
                <w:lang w:eastAsia="pt-BR"/>
              </w:rPr>
              <w:t xml:space="preserve">, </w:t>
            </w:r>
            <w:r w:rsidR="00307A5D">
              <w:rPr>
                <w:sz w:val="22"/>
                <w:szCs w:val="22"/>
                <w:lang w:eastAsia="pt-BR"/>
              </w:rPr>
              <w:t>00</w:t>
            </w:r>
            <w:r w:rsidR="006B65C2">
              <w:rPr>
                <w:sz w:val="22"/>
                <w:szCs w:val="22"/>
                <w:lang w:eastAsia="pt-BR"/>
              </w:rPr>
              <w:t>7, 008, 009, 010, 011, 012, 013</w:t>
            </w:r>
            <w:r w:rsidR="000C6DB3">
              <w:rPr>
                <w:sz w:val="22"/>
                <w:szCs w:val="22"/>
                <w:lang w:eastAsia="pt-BR"/>
              </w:rPr>
              <w:t xml:space="preserve"> e 0</w:t>
            </w:r>
            <w:r w:rsidR="006B65C2">
              <w:rPr>
                <w:sz w:val="22"/>
                <w:szCs w:val="22"/>
                <w:lang w:eastAsia="pt-BR"/>
              </w:rPr>
              <w:t>14</w:t>
            </w:r>
            <w:r w:rsidR="00307A5D">
              <w:rPr>
                <w:sz w:val="22"/>
                <w:szCs w:val="22"/>
                <w:lang w:eastAsia="pt-BR"/>
              </w:rPr>
              <w:t>/2024-2026</w:t>
            </w:r>
            <w:r w:rsidR="001125F0">
              <w:rPr>
                <w:sz w:val="22"/>
                <w:szCs w:val="22"/>
              </w:rPr>
              <w:t xml:space="preserve"> - </w:t>
            </w:r>
            <w:r w:rsidR="00D16C7B">
              <w:rPr>
                <w:sz w:val="22"/>
                <w:szCs w:val="22"/>
                <w:lang w:eastAsia="pt-BR"/>
              </w:rPr>
              <w:t>R</w:t>
            </w:r>
            <w:r w:rsidRPr="000A581E">
              <w:rPr>
                <w:sz w:val="22"/>
                <w:szCs w:val="22"/>
                <w:lang w:eastAsia="pt-BR"/>
              </w:rPr>
              <w:t>egistro profissiona</w:t>
            </w:r>
            <w:r w:rsidR="00990A36">
              <w:rPr>
                <w:sz w:val="22"/>
                <w:szCs w:val="22"/>
                <w:lang w:eastAsia="pt-BR"/>
              </w:rPr>
              <w:t>l</w:t>
            </w:r>
            <w:r w:rsidR="00EB67B9">
              <w:rPr>
                <w:sz w:val="22"/>
                <w:szCs w:val="22"/>
                <w:lang w:eastAsia="pt-BR"/>
              </w:rPr>
              <w:t xml:space="preserve"> </w:t>
            </w:r>
            <w:r w:rsidR="00307A5D">
              <w:rPr>
                <w:sz w:val="22"/>
                <w:szCs w:val="22"/>
                <w:lang w:eastAsia="pt-BR"/>
              </w:rPr>
              <w:t>provisório</w:t>
            </w:r>
            <w:r w:rsidR="000C6DB3">
              <w:rPr>
                <w:sz w:val="22"/>
                <w:szCs w:val="22"/>
                <w:lang w:eastAsia="pt-BR"/>
              </w:rPr>
              <w:t xml:space="preserve"> e definitivo</w:t>
            </w:r>
            <w:r w:rsidR="00307A5D">
              <w:rPr>
                <w:sz w:val="22"/>
                <w:szCs w:val="22"/>
                <w:lang w:eastAsia="pt-BR"/>
              </w:rPr>
              <w:t>.</w:t>
            </w: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777777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66635570" w:rsidR="00C63D6B" w:rsidRPr="00787C5A" w:rsidRDefault="006357A7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0B1E5FA2">
                <wp:simplePos x="0" y="0"/>
                <wp:positionH relativeFrom="page">
                  <wp:posOffset>889635</wp:posOffset>
                </wp:positionH>
                <wp:positionV relativeFrom="paragraph">
                  <wp:posOffset>281305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8CE9E" id="Group 2" o:spid="_x0000_s1026" style="position:absolute;margin-left:70.05pt;margin-top:22.1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</w:t>
      </w:r>
      <w:r w:rsidR="006B65C2">
        <w:rPr>
          <w:b/>
          <w:spacing w:val="-9"/>
          <w:position w:val="-1"/>
          <w:sz w:val="22"/>
          <w:szCs w:val="22"/>
        </w:rPr>
        <w:t>1</w:t>
      </w:r>
      <w:r w:rsidR="00795B9A">
        <w:rPr>
          <w:b/>
          <w:spacing w:val="-9"/>
          <w:position w:val="-1"/>
          <w:sz w:val="22"/>
          <w:szCs w:val="22"/>
        </w:rPr>
        <w:t>4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 w:rsidR="006B65C2">
        <w:rPr>
          <w:b/>
          <w:position w:val="-1"/>
          <w:sz w:val="22"/>
          <w:szCs w:val="22"/>
        </w:rPr>
        <w:t>7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FD229F">
        <w:rPr>
          <w:b/>
          <w:position w:val="-1"/>
          <w:sz w:val="22"/>
          <w:szCs w:val="22"/>
        </w:rPr>
        <w:t>1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3E6947ED" w14:textId="77777777" w:rsidR="00C63D6B" w:rsidRPr="00787C5A" w:rsidRDefault="00C63D6B" w:rsidP="00C63D6B">
      <w:pPr>
        <w:spacing w:before="11" w:line="240" w:lineRule="exact"/>
        <w:ind w:firstLine="25"/>
        <w:rPr>
          <w:b/>
          <w:sz w:val="22"/>
          <w:szCs w:val="22"/>
        </w:rPr>
      </w:pPr>
    </w:p>
    <w:p w14:paraId="67F930BA" w14:textId="5FF7773C" w:rsidR="00683A9B" w:rsidRPr="00D16C7B" w:rsidRDefault="00683A9B" w:rsidP="001A04E8">
      <w:pPr>
        <w:spacing w:before="120"/>
        <w:jc w:val="both"/>
        <w:rPr>
          <w:sz w:val="22"/>
          <w:szCs w:val="22"/>
        </w:rPr>
      </w:pPr>
      <w:bookmarkStart w:id="0" w:name="_Hlk141089761"/>
      <w:r w:rsidRPr="00D16C7B">
        <w:rPr>
          <w:sz w:val="22"/>
          <w:szCs w:val="22"/>
        </w:rPr>
        <w:t xml:space="preserve">O PLENÁRIO DO CONSELHO DE ARQUITETURA E URBANISMO DE MATO GROSSO DO SUL - CAU/MS, </w:t>
      </w:r>
      <w:r w:rsidR="00A97B2E" w:rsidRPr="002F4A6B">
        <w:rPr>
          <w:sz w:val="22"/>
          <w:szCs w:val="22"/>
        </w:rPr>
        <w:t>reunido ordinariamente</w:t>
      </w:r>
      <w:r w:rsidR="005A6C2D">
        <w:rPr>
          <w:sz w:val="22"/>
          <w:szCs w:val="22"/>
        </w:rPr>
        <w:t xml:space="preserve"> </w:t>
      </w:r>
      <w:r w:rsidR="00307A5D">
        <w:rPr>
          <w:sz w:val="22"/>
          <w:szCs w:val="22"/>
        </w:rPr>
        <w:t>realizada na sede do CAU/MS</w:t>
      </w:r>
      <w:r w:rsidRPr="00D16C7B">
        <w:rPr>
          <w:sz w:val="22"/>
          <w:szCs w:val="22"/>
        </w:rPr>
        <w:t xml:space="preserve">, no dia </w:t>
      </w:r>
      <w:r w:rsidR="00307A5D">
        <w:rPr>
          <w:sz w:val="22"/>
          <w:szCs w:val="22"/>
        </w:rPr>
        <w:t>0</w:t>
      </w:r>
      <w:r w:rsidR="006B65C2">
        <w:rPr>
          <w:sz w:val="22"/>
          <w:szCs w:val="22"/>
        </w:rPr>
        <w:t>3</w:t>
      </w:r>
      <w:r w:rsidR="00307A5D">
        <w:rPr>
          <w:sz w:val="22"/>
          <w:szCs w:val="22"/>
        </w:rPr>
        <w:t xml:space="preserve"> de </w:t>
      </w:r>
      <w:r w:rsidR="000C6DB3">
        <w:rPr>
          <w:sz w:val="22"/>
          <w:szCs w:val="22"/>
        </w:rPr>
        <w:t>ma</w:t>
      </w:r>
      <w:r w:rsidR="006B65C2">
        <w:rPr>
          <w:sz w:val="22"/>
          <w:szCs w:val="22"/>
        </w:rPr>
        <w:t>i</w:t>
      </w:r>
      <w:r w:rsidR="00307A5D">
        <w:rPr>
          <w:sz w:val="22"/>
          <w:szCs w:val="22"/>
        </w:rPr>
        <w:t>o</w:t>
      </w:r>
      <w:r w:rsidRPr="00D16C7B">
        <w:rPr>
          <w:sz w:val="22"/>
          <w:szCs w:val="22"/>
        </w:rPr>
        <w:t>, no exercício das competências e prerrogativas previstas no artigo 34 da Lei 12.378/2010 e no artigo 31, inciso IX, do Regimento Interno do CAU/MS aprovado pela Deliberação Plenária nº 070 DPOMS 0083-07/2018</w:t>
      </w:r>
      <w:r w:rsidR="000E2B82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de 25 de outubro de 2018, após análise do assunto em epígrafe, e</w:t>
      </w:r>
    </w:p>
    <w:bookmarkEnd w:id="0"/>
    <w:p w14:paraId="5DCF4368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</w:p>
    <w:p w14:paraId="7359E5F0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o § 1º do art. 24 da Lei 12.378/2010, que </w:t>
      </w:r>
      <w:r w:rsidR="004835C6" w:rsidRPr="00D16C7B">
        <w:rPr>
          <w:sz w:val="22"/>
          <w:szCs w:val="22"/>
        </w:rPr>
        <w:t xml:space="preserve">estabelece como </w:t>
      </w:r>
      <w:r w:rsidR="00F857F6">
        <w:rPr>
          <w:sz w:val="22"/>
          <w:szCs w:val="22"/>
        </w:rPr>
        <w:t>função</w:t>
      </w:r>
      <w:r w:rsidR="004835C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 xml:space="preserve">do CAU/BR e dos CAU/UF </w:t>
      </w:r>
      <w:r w:rsidR="00F857F6">
        <w:rPr>
          <w:sz w:val="22"/>
          <w:szCs w:val="22"/>
        </w:rPr>
        <w:t xml:space="preserve">orientar, disciplinar e fiscalizar o exercício da profissão </w:t>
      </w:r>
      <w:r w:rsidRPr="00D16C7B">
        <w:rPr>
          <w:sz w:val="22"/>
          <w:szCs w:val="22"/>
        </w:rPr>
        <w:t>da arquitetura e urbanismo;</w:t>
      </w:r>
    </w:p>
    <w:p w14:paraId="5AD71D60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</w:p>
    <w:p w14:paraId="098EC904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o artigo 5º da Resolução CAU/BR nº 18, de 02 de março de 2012</w:t>
      </w:r>
      <w:r w:rsidR="00920485" w:rsidRPr="00D16C7B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que dispõe sobre </w:t>
      </w:r>
      <w:r w:rsidR="00F857F6">
        <w:rPr>
          <w:sz w:val="22"/>
          <w:szCs w:val="22"/>
        </w:rPr>
        <w:t>a obrigatoriedade do registro do profissional no CAU do Estado em que reside, para uso do título de arquiteto e urbanista e para o exercício das atividades profissionais correspondentes</w:t>
      </w:r>
      <w:r w:rsidRPr="00D16C7B">
        <w:rPr>
          <w:sz w:val="22"/>
          <w:szCs w:val="22"/>
        </w:rPr>
        <w:t>;</w:t>
      </w:r>
    </w:p>
    <w:p w14:paraId="45C24976" w14:textId="77777777" w:rsidR="00C63D6B" w:rsidRDefault="00C63D6B" w:rsidP="00C63D6B">
      <w:pPr>
        <w:widowControl w:val="0"/>
        <w:ind w:firstLine="25"/>
        <w:jc w:val="both"/>
        <w:rPr>
          <w:sz w:val="22"/>
          <w:szCs w:val="22"/>
        </w:rPr>
      </w:pPr>
    </w:p>
    <w:p w14:paraId="498917BF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a Portaria CAUMS Nº 123/2015-2017, artigo 7º, alínea “c”, inciso II, que dispõe sobre prazos para análise e concessões de certidões e atendimento de situações e requerimentos de pessoas físicas e jurídicas, a contar da formalização da solicitação; </w:t>
      </w:r>
    </w:p>
    <w:p w14:paraId="2B60D919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</w:p>
    <w:p w14:paraId="3D755E56" w14:textId="77777777" w:rsidR="00C63D6B" w:rsidRPr="00D16C7B" w:rsidRDefault="00B45C9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="000E2B82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o</w:t>
      </w:r>
      <w:r w:rsidR="00D16C7B">
        <w:rPr>
          <w:sz w:val="22"/>
          <w:szCs w:val="22"/>
        </w:rPr>
        <w:t>s</w:t>
      </w:r>
      <w:r w:rsidRPr="00D16C7B">
        <w:rPr>
          <w:sz w:val="22"/>
          <w:szCs w:val="22"/>
        </w:rPr>
        <w:t xml:space="preserve"> artigo</w:t>
      </w:r>
      <w:r w:rsidR="00D16C7B">
        <w:rPr>
          <w:sz w:val="22"/>
          <w:szCs w:val="22"/>
        </w:rPr>
        <w:t>s</w:t>
      </w:r>
      <w:r w:rsidRPr="00D16C7B">
        <w:rPr>
          <w:sz w:val="22"/>
          <w:szCs w:val="22"/>
        </w:rPr>
        <w:t xml:space="preserve"> 59 e 152, </w:t>
      </w:r>
      <w:r w:rsidR="00D16C7B" w:rsidRPr="00D16C7B">
        <w:rPr>
          <w:sz w:val="22"/>
          <w:szCs w:val="22"/>
        </w:rPr>
        <w:t>inciso XXXI</w:t>
      </w:r>
      <w:r w:rsidR="00D16C7B">
        <w:rPr>
          <w:sz w:val="22"/>
          <w:szCs w:val="22"/>
        </w:rPr>
        <w:t xml:space="preserve">, </w:t>
      </w:r>
      <w:r w:rsidRPr="00D16C7B">
        <w:rPr>
          <w:sz w:val="22"/>
          <w:szCs w:val="22"/>
        </w:rPr>
        <w:t>do Regimento Interno</w:t>
      </w:r>
      <w:r w:rsidR="00D16C7B">
        <w:rPr>
          <w:sz w:val="22"/>
          <w:szCs w:val="22"/>
        </w:rPr>
        <w:t xml:space="preserve"> do CAU/MS, </w:t>
      </w:r>
      <w:r w:rsidR="000E2B82">
        <w:rPr>
          <w:sz w:val="22"/>
          <w:szCs w:val="22"/>
        </w:rPr>
        <w:t xml:space="preserve">que </w:t>
      </w:r>
      <w:r w:rsidR="00D16C7B">
        <w:rPr>
          <w:sz w:val="22"/>
          <w:szCs w:val="22"/>
        </w:rPr>
        <w:t>autoriza</w:t>
      </w:r>
      <w:r w:rsidR="000E2B82">
        <w:rPr>
          <w:sz w:val="22"/>
          <w:szCs w:val="22"/>
        </w:rPr>
        <w:t>m</w:t>
      </w:r>
      <w:r w:rsidRPr="00D16C7B">
        <w:rPr>
          <w:sz w:val="22"/>
          <w:szCs w:val="22"/>
        </w:rPr>
        <w:t xml:space="preserve"> o Presidente </w:t>
      </w:r>
      <w:r w:rsidR="00D16C7B">
        <w:rPr>
          <w:sz w:val="22"/>
          <w:szCs w:val="22"/>
        </w:rPr>
        <w:t>a</w:t>
      </w:r>
      <w:r w:rsidRPr="00D16C7B">
        <w:rPr>
          <w:sz w:val="22"/>
          <w:szCs w:val="22"/>
        </w:rPr>
        <w:t xml:space="preserve"> resolver casos de urgência ad referendum do Plenário;</w:t>
      </w:r>
    </w:p>
    <w:p w14:paraId="5AB0E34E" w14:textId="77777777" w:rsidR="00B45C9B" w:rsidRPr="00D16C7B" w:rsidRDefault="00B45C9B" w:rsidP="00C63D6B">
      <w:pPr>
        <w:widowControl w:val="0"/>
        <w:ind w:firstLine="25"/>
        <w:jc w:val="both"/>
        <w:rPr>
          <w:sz w:val="22"/>
          <w:szCs w:val="22"/>
        </w:rPr>
      </w:pPr>
    </w:p>
    <w:p w14:paraId="4F0D0DEA" w14:textId="77777777" w:rsidR="00C63D6B" w:rsidRPr="00D16C7B" w:rsidRDefault="00C63D6B" w:rsidP="00C63D6B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a Deliberação Plenária nº 200 DPOMS 0063-07/2017, que aprova a Deliberação nº 009/2017, da Comissão de Ensino e Formação do CAU/MS</w:t>
      </w:r>
      <w:r w:rsidR="00D16C7B">
        <w:rPr>
          <w:sz w:val="22"/>
          <w:szCs w:val="22"/>
        </w:rPr>
        <w:t>,</w:t>
      </w:r>
      <w:r w:rsidRPr="00D16C7B">
        <w:rPr>
          <w:sz w:val="22"/>
          <w:szCs w:val="22"/>
        </w:rPr>
        <w:t xml:space="preserve"> autorizando o presidente ou vice-presidente, em casos excepcionais, analisar e aprovar Ad Referendum as solicitações de registros profissionais</w:t>
      </w:r>
      <w:r w:rsidR="00E97BA7" w:rsidRPr="00D16C7B">
        <w:rPr>
          <w:sz w:val="22"/>
          <w:szCs w:val="22"/>
        </w:rPr>
        <w:t>;</w:t>
      </w:r>
    </w:p>
    <w:p w14:paraId="42DB9709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</w:p>
    <w:p w14:paraId="7D3E039D" w14:textId="0F6EAE94" w:rsidR="00C63D6B" w:rsidRPr="00D16C7B" w:rsidRDefault="00C63D6B" w:rsidP="00307A5D">
      <w:pPr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CONSIDERANDO</w:t>
      </w:r>
      <w:r w:rsidRPr="00D16C7B">
        <w:rPr>
          <w:sz w:val="22"/>
          <w:szCs w:val="22"/>
        </w:rPr>
        <w:t xml:space="preserve"> </w:t>
      </w:r>
      <w:r w:rsidR="00777D54" w:rsidRPr="00D16C7B">
        <w:rPr>
          <w:sz w:val="22"/>
          <w:szCs w:val="22"/>
        </w:rPr>
        <w:t>a</w:t>
      </w:r>
      <w:r w:rsidR="003D1D4A">
        <w:rPr>
          <w:sz w:val="22"/>
          <w:szCs w:val="22"/>
        </w:rPr>
        <w:t>s</w:t>
      </w:r>
      <w:r w:rsidR="00777D54" w:rsidRPr="00D16C7B">
        <w:rPr>
          <w:sz w:val="22"/>
          <w:szCs w:val="22"/>
        </w:rPr>
        <w:t xml:space="preserve"> de</w:t>
      </w:r>
      <w:r w:rsidR="002B050F" w:rsidRPr="00D16C7B">
        <w:rPr>
          <w:sz w:val="22"/>
          <w:szCs w:val="22"/>
        </w:rPr>
        <w:t>liberaç</w:t>
      </w:r>
      <w:r w:rsidR="00041DD4">
        <w:rPr>
          <w:sz w:val="22"/>
          <w:szCs w:val="22"/>
        </w:rPr>
        <w:t>ões</w:t>
      </w:r>
      <w:r w:rsidR="00F7490B" w:rsidRPr="00D16C7B">
        <w:rPr>
          <w:sz w:val="22"/>
          <w:szCs w:val="22"/>
        </w:rPr>
        <w:t xml:space="preserve"> </w:t>
      </w:r>
      <w:r w:rsidR="00777D54" w:rsidRPr="00D16C7B">
        <w:rPr>
          <w:sz w:val="22"/>
          <w:szCs w:val="22"/>
        </w:rPr>
        <w:t>“</w:t>
      </w:r>
      <w:r w:rsidR="00F7490B" w:rsidRPr="00D16C7B">
        <w:rPr>
          <w:sz w:val="22"/>
          <w:szCs w:val="22"/>
        </w:rPr>
        <w:t>ad referendum</w:t>
      </w:r>
      <w:r w:rsidR="00777D54" w:rsidRPr="00D16C7B">
        <w:rPr>
          <w:sz w:val="22"/>
          <w:szCs w:val="22"/>
        </w:rPr>
        <w:t>”</w:t>
      </w:r>
      <w:r w:rsidR="00F7490B" w:rsidRPr="00D16C7B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n°</w:t>
      </w:r>
      <w:r w:rsidR="000C6DB3">
        <w:rPr>
          <w:sz w:val="22"/>
          <w:szCs w:val="22"/>
        </w:rPr>
        <w:t>s</w:t>
      </w:r>
      <w:r w:rsidR="00307A5D" w:rsidRPr="00307A5D">
        <w:rPr>
          <w:sz w:val="22"/>
          <w:szCs w:val="22"/>
        </w:rPr>
        <w:t xml:space="preserve"> </w:t>
      </w:r>
      <w:r w:rsidR="006B65C2">
        <w:rPr>
          <w:sz w:val="22"/>
          <w:szCs w:val="22"/>
          <w:lang w:eastAsia="pt-BR"/>
        </w:rPr>
        <w:t>006, 007, 008, 009, 010, 011, 012, 013 e 014/2024-2026</w:t>
      </w:r>
      <w:r w:rsidR="00307A5D" w:rsidRPr="00307A5D">
        <w:rPr>
          <w:sz w:val="22"/>
          <w:szCs w:val="22"/>
        </w:rPr>
        <w:t xml:space="preserve"> -</w:t>
      </w:r>
      <w:r w:rsidR="00307A5D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Registro profissional</w:t>
      </w:r>
      <w:r w:rsidR="00A4133A" w:rsidRPr="00D16C7B">
        <w:rPr>
          <w:sz w:val="22"/>
          <w:szCs w:val="22"/>
        </w:rPr>
        <w:t>,</w:t>
      </w:r>
      <w:r w:rsidR="00F7490B" w:rsidRPr="00D16C7B">
        <w:rPr>
          <w:sz w:val="22"/>
          <w:szCs w:val="22"/>
        </w:rPr>
        <w:t xml:space="preserve"> </w:t>
      </w:r>
      <w:r w:rsidR="003D1D4A">
        <w:rPr>
          <w:sz w:val="22"/>
          <w:szCs w:val="22"/>
        </w:rPr>
        <w:t>deferindo</w:t>
      </w:r>
      <w:r w:rsidR="00F7490B" w:rsidRPr="00D16C7B">
        <w:rPr>
          <w:sz w:val="22"/>
          <w:szCs w:val="22"/>
        </w:rPr>
        <w:t xml:space="preserve"> registro profission</w:t>
      </w:r>
      <w:r w:rsidR="007E78AE">
        <w:rPr>
          <w:sz w:val="22"/>
          <w:szCs w:val="22"/>
        </w:rPr>
        <w:t>al</w:t>
      </w:r>
      <w:r w:rsidR="00F7490B" w:rsidRPr="00D16C7B">
        <w:rPr>
          <w:sz w:val="22"/>
          <w:szCs w:val="22"/>
        </w:rPr>
        <w:t xml:space="preserve"> </w:t>
      </w:r>
      <w:r w:rsidR="00307A5D">
        <w:rPr>
          <w:sz w:val="22"/>
          <w:szCs w:val="22"/>
        </w:rPr>
        <w:t>provisório</w:t>
      </w:r>
      <w:r w:rsidR="000C6DB3">
        <w:rPr>
          <w:sz w:val="22"/>
          <w:szCs w:val="22"/>
        </w:rPr>
        <w:t xml:space="preserve"> e definitivo</w:t>
      </w:r>
      <w:r w:rsidR="00990A36">
        <w:rPr>
          <w:sz w:val="22"/>
          <w:szCs w:val="22"/>
        </w:rPr>
        <w:t>;</w:t>
      </w:r>
    </w:p>
    <w:p w14:paraId="4F1DABF3" w14:textId="77777777" w:rsidR="003A72F3" w:rsidRDefault="003A72F3" w:rsidP="00EB67B9">
      <w:pPr>
        <w:widowControl w:val="0"/>
        <w:jc w:val="both"/>
        <w:rPr>
          <w:b/>
          <w:sz w:val="22"/>
          <w:szCs w:val="22"/>
        </w:rPr>
      </w:pPr>
    </w:p>
    <w:p w14:paraId="405A6451" w14:textId="77777777" w:rsidR="003A72F3" w:rsidRPr="00D16C7B" w:rsidRDefault="00C63D6B" w:rsidP="00E97BA7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b/>
          <w:sz w:val="22"/>
          <w:szCs w:val="22"/>
        </w:rPr>
        <w:t>RESOLVE</w:t>
      </w:r>
      <w:r w:rsidRPr="00D16C7B">
        <w:rPr>
          <w:sz w:val="22"/>
          <w:szCs w:val="22"/>
        </w:rPr>
        <w:t>:</w:t>
      </w:r>
    </w:p>
    <w:p w14:paraId="66C74580" w14:textId="77777777" w:rsidR="002835F9" w:rsidRPr="00D16C7B" w:rsidRDefault="002835F9" w:rsidP="00E97BA7">
      <w:pPr>
        <w:widowControl w:val="0"/>
        <w:ind w:firstLine="25"/>
        <w:jc w:val="both"/>
        <w:rPr>
          <w:sz w:val="22"/>
          <w:szCs w:val="22"/>
        </w:rPr>
      </w:pPr>
    </w:p>
    <w:p w14:paraId="05C223AF" w14:textId="7BAEDF6C" w:rsidR="00DD392C" w:rsidRDefault="00F7490B" w:rsidP="00EB67B9">
      <w:pPr>
        <w:widowControl w:val="0"/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1 – Aprovar a</w:t>
      </w:r>
      <w:r w:rsidR="00041DD4">
        <w:rPr>
          <w:sz w:val="22"/>
          <w:szCs w:val="22"/>
        </w:rPr>
        <w:t>s</w:t>
      </w:r>
      <w:r w:rsidRPr="00D16C7B">
        <w:rPr>
          <w:sz w:val="22"/>
          <w:szCs w:val="22"/>
        </w:rPr>
        <w:t xml:space="preserve"> </w:t>
      </w:r>
      <w:r w:rsidR="00DD392C" w:rsidRPr="00D16C7B">
        <w:rPr>
          <w:sz w:val="22"/>
          <w:szCs w:val="22"/>
        </w:rPr>
        <w:t>Deliberaç</w:t>
      </w:r>
      <w:r w:rsidR="00041DD4">
        <w:rPr>
          <w:sz w:val="22"/>
          <w:szCs w:val="22"/>
        </w:rPr>
        <w:t>ões</w:t>
      </w:r>
      <w:r w:rsidR="00DD392C" w:rsidRPr="00D16C7B">
        <w:rPr>
          <w:sz w:val="22"/>
          <w:szCs w:val="22"/>
        </w:rPr>
        <w:t xml:space="preserve"> </w:t>
      </w:r>
      <w:r w:rsidR="008C1EA0" w:rsidRPr="00D16C7B">
        <w:rPr>
          <w:sz w:val="22"/>
          <w:szCs w:val="22"/>
        </w:rPr>
        <w:t>“</w:t>
      </w:r>
      <w:r w:rsidR="008C1EA0" w:rsidRPr="00D16C7B">
        <w:rPr>
          <w:i/>
          <w:sz w:val="22"/>
          <w:szCs w:val="22"/>
        </w:rPr>
        <w:t>a</w:t>
      </w:r>
      <w:r w:rsidR="00DD392C" w:rsidRPr="00D16C7B">
        <w:rPr>
          <w:i/>
          <w:sz w:val="22"/>
          <w:szCs w:val="22"/>
        </w:rPr>
        <w:t>d</w:t>
      </w:r>
      <w:r w:rsidR="008C1EA0" w:rsidRPr="00D16C7B">
        <w:rPr>
          <w:i/>
          <w:sz w:val="22"/>
          <w:szCs w:val="22"/>
        </w:rPr>
        <w:t xml:space="preserve"> </w:t>
      </w:r>
      <w:r w:rsidR="00DD392C" w:rsidRPr="00D16C7B">
        <w:rPr>
          <w:i/>
          <w:sz w:val="22"/>
          <w:szCs w:val="22"/>
        </w:rPr>
        <w:t>referendum</w:t>
      </w:r>
      <w:r w:rsidR="008C1EA0" w:rsidRPr="00D16C7B">
        <w:rPr>
          <w:i/>
          <w:sz w:val="22"/>
          <w:szCs w:val="22"/>
        </w:rPr>
        <w:t>”</w:t>
      </w:r>
      <w:r w:rsidR="00D16C7B">
        <w:rPr>
          <w:sz w:val="22"/>
          <w:szCs w:val="22"/>
        </w:rPr>
        <w:t xml:space="preserve"> do Plenário, pelo p</w:t>
      </w:r>
      <w:r w:rsidR="00DD392C" w:rsidRPr="00D16C7B">
        <w:rPr>
          <w:sz w:val="22"/>
          <w:szCs w:val="22"/>
        </w:rPr>
        <w:t>residente</w:t>
      </w:r>
      <w:r w:rsidR="00D16C7B">
        <w:rPr>
          <w:sz w:val="22"/>
          <w:szCs w:val="22"/>
        </w:rPr>
        <w:t>, de</w:t>
      </w:r>
      <w:r w:rsidR="00DD392C" w:rsidRPr="00D16C7B">
        <w:rPr>
          <w:sz w:val="22"/>
          <w:szCs w:val="22"/>
        </w:rPr>
        <w:t xml:space="preserve"> </w:t>
      </w:r>
      <w:r w:rsidR="00307A5D" w:rsidRPr="00307A5D">
        <w:rPr>
          <w:sz w:val="22"/>
          <w:szCs w:val="22"/>
        </w:rPr>
        <w:t>n°</w:t>
      </w:r>
      <w:r w:rsidR="000C6DB3">
        <w:rPr>
          <w:sz w:val="22"/>
          <w:szCs w:val="22"/>
        </w:rPr>
        <w:t>s</w:t>
      </w:r>
      <w:r w:rsidR="00307A5D">
        <w:rPr>
          <w:sz w:val="22"/>
          <w:szCs w:val="22"/>
        </w:rPr>
        <w:t xml:space="preserve"> </w:t>
      </w:r>
      <w:r w:rsidR="006B65C2">
        <w:rPr>
          <w:sz w:val="22"/>
          <w:szCs w:val="22"/>
          <w:lang w:eastAsia="pt-BR"/>
        </w:rPr>
        <w:t>006, 007, 008, 009, 010, 011, 012, 013 e 014/2024-2026</w:t>
      </w:r>
      <w:r w:rsidR="00755885" w:rsidRPr="00D16C7B">
        <w:rPr>
          <w:sz w:val="22"/>
          <w:szCs w:val="22"/>
        </w:rPr>
        <w:t xml:space="preserve">, </w:t>
      </w:r>
      <w:r w:rsidR="003D1D4A">
        <w:rPr>
          <w:sz w:val="22"/>
          <w:szCs w:val="22"/>
        </w:rPr>
        <w:t>deferindo</w:t>
      </w:r>
      <w:r w:rsidR="00041DD4" w:rsidRPr="00041DD4">
        <w:rPr>
          <w:sz w:val="22"/>
          <w:szCs w:val="22"/>
        </w:rPr>
        <w:t xml:space="preserve"> registro</w:t>
      </w:r>
      <w:r w:rsidR="00BB4C20">
        <w:rPr>
          <w:sz w:val="22"/>
          <w:szCs w:val="22"/>
        </w:rPr>
        <w:t>s</w:t>
      </w:r>
      <w:r w:rsidR="00041DD4" w:rsidRPr="00041DD4">
        <w:rPr>
          <w:sz w:val="22"/>
          <w:szCs w:val="22"/>
        </w:rPr>
        <w:t xml:space="preserve"> </w:t>
      </w:r>
      <w:r w:rsidR="006357A7">
        <w:rPr>
          <w:sz w:val="22"/>
          <w:szCs w:val="22"/>
        </w:rPr>
        <w:t>provisório</w:t>
      </w:r>
      <w:r w:rsidR="00BB4C20">
        <w:rPr>
          <w:sz w:val="22"/>
          <w:szCs w:val="22"/>
        </w:rPr>
        <w:t>s</w:t>
      </w:r>
      <w:r w:rsidR="000C6DB3">
        <w:rPr>
          <w:sz w:val="22"/>
          <w:szCs w:val="22"/>
        </w:rPr>
        <w:t xml:space="preserve"> e definit</w:t>
      </w:r>
      <w:r w:rsidR="00BB4C20">
        <w:rPr>
          <w:sz w:val="22"/>
          <w:szCs w:val="22"/>
        </w:rPr>
        <w:t>i</w:t>
      </w:r>
      <w:r w:rsidR="000C6DB3">
        <w:rPr>
          <w:sz w:val="22"/>
          <w:szCs w:val="22"/>
        </w:rPr>
        <w:t>vo</w:t>
      </w:r>
      <w:r w:rsidR="00BB4C20">
        <w:rPr>
          <w:sz w:val="22"/>
          <w:szCs w:val="22"/>
        </w:rPr>
        <w:t>s</w:t>
      </w:r>
      <w:r w:rsidR="00041DD4" w:rsidRPr="00041DD4">
        <w:rPr>
          <w:sz w:val="22"/>
          <w:szCs w:val="22"/>
        </w:rPr>
        <w:t xml:space="preserve"> de arquitet</w:t>
      </w:r>
      <w:r w:rsidR="006357A7">
        <w:rPr>
          <w:sz w:val="22"/>
          <w:szCs w:val="22"/>
        </w:rPr>
        <w:t>o</w:t>
      </w:r>
      <w:r w:rsidR="000C6DB3">
        <w:rPr>
          <w:sz w:val="22"/>
          <w:szCs w:val="22"/>
        </w:rPr>
        <w:t>s</w:t>
      </w:r>
      <w:r w:rsidR="00041DD4" w:rsidRPr="00041DD4">
        <w:rPr>
          <w:sz w:val="22"/>
          <w:szCs w:val="22"/>
        </w:rPr>
        <w:t xml:space="preserve"> e urbanista</w:t>
      </w:r>
      <w:r w:rsidR="000C6DB3">
        <w:rPr>
          <w:sz w:val="22"/>
          <w:szCs w:val="22"/>
        </w:rPr>
        <w:t>s</w:t>
      </w:r>
      <w:r w:rsidR="00041DD4" w:rsidRPr="00041DD4">
        <w:rPr>
          <w:sz w:val="22"/>
          <w:szCs w:val="22"/>
        </w:rPr>
        <w:t xml:space="preserve"> no CAU/MS</w:t>
      </w:r>
      <w:r w:rsidR="000C6DB3" w:rsidRPr="00041DD4">
        <w:rPr>
          <w:sz w:val="22"/>
          <w:szCs w:val="22"/>
        </w:rPr>
        <w:t>, conforme Anexo I;</w:t>
      </w:r>
    </w:p>
    <w:p w14:paraId="03DF9E6F" w14:textId="77777777" w:rsidR="00041DD4" w:rsidRPr="00D16C7B" w:rsidRDefault="00041DD4" w:rsidP="00EB67B9">
      <w:pPr>
        <w:widowControl w:val="0"/>
        <w:ind w:firstLine="25"/>
        <w:jc w:val="both"/>
        <w:rPr>
          <w:sz w:val="22"/>
          <w:szCs w:val="22"/>
        </w:rPr>
      </w:pPr>
    </w:p>
    <w:p w14:paraId="34CDC218" w14:textId="77777777" w:rsidR="00C63D6B" w:rsidRPr="00D16C7B" w:rsidRDefault="00EB67B9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2</w:t>
      </w:r>
      <w:r w:rsidR="00C63D6B" w:rsidRPr="00D16C7B">
        <w:rPr>
          <w:sz w:val="22"/>
          <w:szCs w:val="22"/>
        </w:rPr>
        <w:t xml:space="preserve"> – Esta deliberação entra em vigor nesta data.</w:t>
      </w:r>
    </w:p>
    <w:p w14:paraId="549BEE48" w14:textId="77777777" w:rsidR="00A55320" w:rsidRPr="00D16C7B" w:rsidRDefault="00A55320" w:rsidP="00EB67B9">
      <w:pPr>
        <w:jc w:val="both"/>
        <w:rPr>
          <w:sz w:val="22"/>
          <w:szCs w:val="22"/>
        </w:rPr>
      </w:pPr>
    </w:p>
    <w:p w14:paraId="7D1118A5" w14:textId="77777777" w:rsidR="00C63D6B" w:rsidRPr="00D16C7B" w:rsidRDefault="00C63D6B" w:rsidP="00C63D6B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13EB5FA4" w14:textId="77777777" w:rsidR="00A55320" w:rsidRDefault="00A55320" w:rsidP="00EB67B9">
      <w:pPr>
        <w:rPr>
          <w:sz w:val="22"/>
          <w:szCs w:val="22"/>
        </w:rPr>
      </w:pPr>
    </w:p>
    <w:p w14:paraId="47C0C70E" w14:textId="4260D6AC" w:rsidR="00683A9B" w:rsidRDefault="00683A9B" w:rsidP="00DA3F22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 w:rsidR="00661562">
        <w:rPr>
          <w:sz w:val="22"/>
          <w:szCs w:val="22"/>
        </w:rPr>
        <w:t xml:space="preserve">, MS, </w:t>
      </w:r>
      <w:r w:rsidR="00041DD4">
        <w:rPr>
          <w:sz w:val="22"/>
          <w:szCs w:val="22"/>
        </w:rPr>
        <w:t>0</w:t>
      </w:r>
      <w:r w:rsidR="006B65C2">
        <w:rPr>
          <w:sz w:val="22"/>
          <w:szCs w:val="22"/>
        </w:rPr>
        <w:t>3</w:t>
      </w:r>
      <w:r w:rsidRPr="00D16C7B">
        <w:rPr>
          <w:sz w:val="22"/>
          <w:szCs w:val="22"/>
        </w:rPr>
        <w:t xml:space="preserve"> de </w:t>
      </w:r>
      <w:r w:rsidR="000C6DB3">
        <w:rPr>
          <w:sz w:val="22"/>
          <w:szCs w:val="22"/>
        </w:rPr>
        <w:t>ma</w:t>
      </w:r>
      <w:r w:rsidR="006B65C2">
        <w:rPr>
          <w:sz w:val="22"/>
          <w:szCs w:val="22"/>
        </w:rPr>
        <w:t>i</w:t>
      </w:r>
      <w:r w:rsidR="000C6DB3">
        <w:rPr>
          <w:sz w:val="22"/>
          <w:szCs w:val="22"/>
        </w:rPr>
        <w:t>o</w:t>
      </w:r>
      <w:r w:rsidR="0064279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de 202</w:t>
      </w:r>
      <w:r w:rsidR="00041DD4"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2CBBE087" w14:textId="77777777" w:rsidR="000C6DB3" w:rsidRDefault="000C6DB3" w:rsidP="00DA3F22">
      <w:pPr>
        <w:ind w:firstLine="25"/>
        <w:jc w:val="right"/>
        <w:rPr>
          <w:sz w:val="22"/>
          <w:szCs w:val="22"/>
        </w:rPr>
      </w:pP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3A05BD97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</w:t>
      </w:r>
      <w:r w:rsidR="006B65C2">
        <w:rPr>
          <w:rFonts w:ascii="Calibri" w:hAnsi="Calibri"/>
          <w:b/>
          <w:i/>
          <w:sz w:val="22"/>
          <w:szCs w:val="22"/>
          <w:u w:val="single"/>
        </w:rPr>
        <w:t>UBUQUERQUE</w:t>
      </w:r>
      <w:r>
        <w:rPr>
          <w:rFonts w:ascii="Calibri" w:hAnsi="Calibri"/>
          <w:b/>
          <w:i/>
          <w:sz w:val="22"/>
          <w:szCs w:val="22"/>
          <w:u w:val="single"/>
        </w:rPr>
        <w:t xml:space="preserve">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3ECCAE0A" w14:textId="77777777" w:rsidR="00041DD4" w:rsidRDefault="00041DD4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FAC662F" w14:textId="77777777" w:rsidR="000C6DB3" w:rsidRDefault="000C6DB3" w:rsidP="000C6DB3">
      <w:pPr>
        <w:ind w:firstLine="25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ANEXO I</w:t>
      </w:r>
    </w:p>
    <w:p w14:paraId="33D8DB3D" w14:textId="77777777" w:rsidR="000C6DB3" w:rsidRPr="00764CB2" w:rsidRDefault="000C6DB3" w:rsidP="000C6DB3">
      <w:pPr>
        <w:ind w:firstLine="25"/>
        <w:jc w:val="center"/>
        <w:rPr>
          <w:rFonts w:ascii="Calibri" w:hAnsi="Calibri"/>
          <w:b/>
          <w:sz w:val="24"/>
        </w:rPr>
      </w:pPr>
    </w:p>
    <w:p w14:paraId="215F758C" w14:textId="77777777" w:rsidR="000C6DB3" w:rsidRDefault="000C6DB3" w:rsidP="000C6DB3">
      <w:pPr>
        <w:tabs>
          <w:tab w:val="left" w:pos="0"/>
        </w:tabs>
        <w:spacing w:before="17" w:line="200" w:lineRule="exact"/>
        <w:ind w:right="-1"/>
      </w:pPr>
    </w:p>
    <w:p w14:paraId="662D5326" w14:textId="4C889333" w:rsidR="000C6DB3" w:rsidRDefault="000C6DB3" w:rsidP="000C6DB3">
      <w:pPr>
        <w:ind w:firstLine="25"/>
        <w:jc w:val="center"/>
        <w:rPr>
          <w:rFonts w:ascii="Calibri" w:hAnsi="Calibri"/>
          <w:b/>
          <w:sz w:val="24"/>
        </w:rPr>
      </w:pPr>
      <w:r w:rsidRPr="00764CB2">
        <w:rPr>
          <w:rFonts w:ascii="Calibri" w:hAnsi="Calibri"/>
          <w:b/>
          <w:sz w:val="24"/>
        </w:rPr>
        <w:t xml:space="preserve">DELIBERAÇÃO PLENÁRIA nº </w:t>
      </w:r>
      <w:r>
        <w:rPr>
          <w:rFonts w:ascii="Calibri" w:hAnsi="Calibri"/>
          <w:b/>
          <w:sz w:val="24"/>
        </w:rPr>
        <w:t>0</w:t>
      </w:r>
      <w:r w:rsidR="006B65C2">
        <w:rPr>
          <w:rFonts w:ascii="Calibri" w:hAnsi="Calibri"/>
          <w:b/>
          <w:sz w:val="24"/>
        </w:rPr>
        <w:t>1</w:t>
      </w:r>
      <w:r w:rsidR="00D9435A">
        <w:rPr>
          <w:rFonts w:ascii="Calibri" w:hAnsi="Calibri"/>
          <w:b/>
          <w:sz w:val="24"/>
        </w:rPr>
        <w:t>4</w:t>
      </w:r>
      <w:r>
        <w:rPr>
          <w:rFonts w:ascii="Calibri" w:hAnsi="Calibri"/>
          <w:b/>
          <w:sz w:val="24"/>
        </w:rPr>
        <w:t xml:space="preserve"> DPOMS 014</w:t>
      </w:r>
      <w:r w:rsidR="006B65C2">
        <w:rPr>
          <w:rFonts w:ascii="Calibri" w:hAnsi="Calibri"/>
          <w:b/>
          <w:sz w:val="24"/>
        </w:rPr>
        <w:t>7</w:t>
      </w:r>
      <w:r w:rsidRPr="00764CB2">
        <w:rPr>
          <w:rFonts w:ascii="Calibri" w:hAnsi="Calibri"/>
          <w:b/>
          <w:sz w:val="24"/>
        </w:rPr>
        <w:t>-0</w:t>
      </w:r>
      <w:r>
        <w:rPr>
          <w:rFonts w:ascii="Calibri" w:hAnsi="Calibri"/>
          <w:b/>
          <w:sz w:val="24"/>
        </w:rPr>
        <w:t>1.</w:t>
      </w:r>
      <w:r w:rsidRPr="00764CB2">
        <w:rPr>
          <w:rFonts w:ascii="Calibri" w:hAnsi="Calibri"/>
          <w:b/>
          <w:sz w:val="24"/>
        </w:rPr>
        <w:t>20</w:t>
      </w:r>
      <w:r>
        <w:rPr>
          <w:rFonts w:ascii="Calibri" w:hAnsi="Calibri"/>
          <w:b/>
          <w:sz w:val="24"/>
        </w:rPr>
        <w:t>24</w:t>
      </w:r>
    </w:p>
    <w:p w14:paraId="73DBCA18" w14:textId="77777777" w:rsidR="000C6DB3" w:rsidRDefault="000C6DB3" w:rsidP="000C6DB3">
      <w:pPr>
        <w:ind w:firstLine="25"/>
        <w:jc w:val="center"/>
        <w:rPr>
          <w:rFonts w:ascii="Calibri" w:hAnsi="Calibri"/>
          <w:b/>
          <w:sz w:val="24"/>
        </w:rPr>
      </w:pPr>
    </w:p>
    <w:p w14:paraId="51E4ED22" w14:textId="6051F1A0" w:rsidR="000C6DB3" w:rsidRDefault="000C6DB3" w:rsidP="000C6DB3">
      <w:pPr>
        <w:ind w:firstLine="25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Aprova as Decisões “</w:t>
      </w:r>
      <w:r w:rsidRPr="00764CB2">
        <w:rPr>
          <w:rFonts w:ascii="Calibri" w:hAnsi="Calibri"/>
          <w:sz w:val="24"/>
        </w:rPr>
        <w:t>ad referendum</w:t>
      </w:r>
      <w:r>
        <w:rPr>
          <w:rFonts w:ascii="Calibri" w:hAnsi="Calibri"/>
          <w:sz w:val="24"/>
        </w:rPr>
        <w:t xml:space="preserve">” </w:t>
      </w:r>
      <w:r w:rsidRPr="00764CB2">
        <w:rPr>
          <w:rFonts w:ascii="Calibri" w:hAnsi="Calibri"/>
          <w:sz w:val="24"/>
        </w:rPr>
        <w:t>de solicitação de registros profiss</w:t>
      </w:r>
      <w:r>
        <w:rPr>
          <w:rFonts w:ascii="Calibri" w:hAnsi="Calibri"/>
          <w:sz w:val="24"/>
        </w:rPr>
        <w:t>ionais definitivo e provisório conforme listagem a seguir:</w:t>
      </w:r>
    </w:p>
    <w:p w14:paraId="566A1947" w14:textId="77777777" w:rsidR="000C6DB3" w:rsidRDefault="000C6DB3" w:rsidP="000C6DB3">
      <w:pPr>
        <w:ind w:left="1418" w:right="-567" w:hanging="2"/>
        <w:jc w:val="center"/>
        <w:rPr>
          <w:rFonts w:ascii="Calibri" w:hAnsi="Calibri"/>
          <w:sz w:val="24"/>
        </w:rPr>
      </w:pPr>
    </w:p>
    <w:tbl>
      <w:tblPr>
        <w:tblpPr w:leftFromText="141" w:rightFromText="141" w:vertAnchor="text" w:horzAnchor="margin" w:tblpXSpec="center" w:tblpY="42"/>
        <w:tblW w:w="7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1544"/>
        <w:gridCol w:w="5103"/>
      </w:tblGrid>
      <w:tr w:rsidR="000C6DB3" w:rsidRPr="003C6824" w14:paraId="4C265213" w14:textId="77777777" w:rsidTr="006B65C2">
        <w:trPr>
          <w:trHeight w:val="416"/>
        </w:trPr>
        <w:tc>
          <w:tcPr>
            <w:tcW w:w="491" w:type="dxa"/>
            <w:shd w:val="clear" w:color="auto" w:fill="auto"/>
          </w:tcPr>
          <w:p w14:paraId="3F589029" w14:textId="77777777" w:rsidR="000C6DB3" w:rsidRPr="003C6824" w:rsidRDefault="000C6DB3" w:rsidP="00031FDC">
            <w:pPr>
              <w:ind w:right="-567"/>
              <w:jc w:val="center"/>
              <w:rPr>
                <w:rFonts w:cs="Calibri"/>
                <w:b/>
                <w:u w:val="single"/>
              </w:rPr>
            </w:pPr>
          </w:p>
        </w:tc>
        <w:tc>
          <w:tcPr>
            <w:tcW w:w="1544" w:type="dxa"/>
            <w:shd w:val="clear" w:color="auto" w:fill="auto"/>
            <w:vAlign w:val="center"/>
          </w:tcPr>
          <w:p w14:paraId="439F46CB" w14:textId="77777777" w:rsidR="000C6DB3" w:rsidRPr="003C6824" w:rsidRDefault="000C6DB3" w:rsidP="00031FDC">
            <w:pPr>
              <w:ind w:right="-567"/>
              <w:rPr>
                <w:rFonts w:cs="Calibri"/>
                <w:b/>
              </w:rPr>
            </w:pPr>
            <w:r w:rsidRPr="003C6824">
              <w:rPr>
                <w:rFonts w:cs="Calibri"/>
                <w:b/>
              </w:rPr>
              <w:t>PROTOCOLO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06BA1AD" w14:textId="77777777" w:rsidR="000C6DB3" w:rsidRPr="003C6824" w:rsidRDefault="000C6DB3" w:rsidP="00031FDC">
            <w:pPr>
              <w:ind w:right="-567"/>
              <w:jc w:val="center"/>
              <w:rPr>
                <w:rFonts w:cs="Calibri"/>
                <w:b/>
              </w:rPr>
            </w:pPr>
            <w:r w:rsidRPr="003C6824">
              <w:rPr>
                <w:rFonts w:cs="Calibri"/>
                <w:b/>
              </w:rPr>
              <w:t>INTERESSADOS (AS)</w:t>
            </w:r>
          </w:p>
        </w:tc>
      </w:tr>
      <w:tr w:rsidR="000C6DB3" w:rsidRPr="003C6824" w14:paraId="7771C81A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75276FC7" w14:textId="77777777" w:rsidR="000C6DB3" w:rsidRPr="00683A9B" w:rsidRDefault="000C6DB3" w:rsidP="00031FDC">
            <w:pPr>
              <w:rPr>
                <w:rFonts w:cs="Calibri"/>
                <w:sz w:val="22"/>
              </w:rPr>
            </w:pPr>
            <w:r w:rsidRPr="00683A9B">
              <w:rPr>
                <w:rFonts w:cs="Calibri"/>
                <w:sz w:val="22"/>
              </w:rPr>
              <w:t>1.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4F80D13" w14:textId="5D7A32DB" w:rsidR="000C6DB3" w:rsidRPr="00D9435A" w:rsidRDefault="006B65C2" w:rsidP="00031FDC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sz w:val="22"/>
                <w:szCs w:val="22"/>
                <w:lang w:eastAsia="pt-BR"/>
              </w:rPr>
              <w:t>1971510/2024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B1A350B" w14:textId="0391F26F" w:rsidR="000C6DB3" w:rsidRPr="00D9435A" w:rsidRDefault="006B65C2" w:rsidP="00031FDC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rFonts w:ascii="Verdana-Bold" w:hAnsi="Verdana-Bold" w:cs="Verdana-Bold"/>
                <w:sz w:val="18"/>
                <w:szCs w:val="18"/>
                <w:lang w:eastAsia="pt-BR"/>
              </w:rPr>
              <w:t>GUALTER CABRAL DE QUEIROZ JUNIOR</w:t>
            </w:r>
          </w:p>
        </w:tc>
      </w:tr>
      <w:tr w:rsidR="00447867" w:rsidRPr="003C6824" w14:paraId="6FC0DC3D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631676DE" w14:textId="77777777" w:rsidR="00447867" w:rsidRPr="00683A9B" w:rsidRDefault="00447867" w:rsidP="00447867">
            <w:pPr>
              <w:rPr>
                <w:rFonts w:cs="Calibri"/>
                <w:sz w:val="22"/>
              </w:rPr>
            </w:pPr>
            <w:r w:rsidRPr="00683A9B">
              <w:rPr>
                <w:rFonts w:cs="Calibri"/>
                <w:sz w:val="22"/>
              </w:rPr>
              <w:t>2.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FDB125D" w14:textId="549D6684" w:rsidR="00447867" w:rsidRPr="00D9435A" w:rsidRDefault="006B65C2" w:rsidP="006B65C2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1974851/2024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25C7352" w14:textId="5638E85B" w:rsidR="00447867" w:rsidRPr="00D9435A" w:rsidRDefault="006B65C2" w:rsidP="006B65C2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JAQUELINE AYUMI URATA</w:t>
            </w:r>
          </w:p>
        </w:tc>
      </w:tr>
      <w:tr w:rsidR="00447867" w:rsidRPr="003C6824" w14:paraId="5D79E325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34966AF5" w14:textId="64D739CD" w:rsidR="00447867" w:rsidRPr="00683A9B" w:rsidRDefault="00447867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3.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9920090" w14:textId="20D16B62" w:rsidR="00447867" w:rsidRPr="00D9435A" w:rsidRDefault="006B65C2" w:rsidP="006B65C2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197965/2024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12C59B2" w14:textId="1D11593C" w:rsidR="00447867" w:rsidRPr="00D9435A" w:rsidRDefault="006B65C2" w:rsidP="006B65C2">
            <w:pPr>
              <w:ind w:right="-567"/>
              <w:rPr>
                <w:rFonts w:cs="Calibri"/>
                <w:sz w:val="22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JOÃO RONÃ GOMES SOBRINHO</w:t>
            </w:r>
          </w:p>
        </w:tc>
      </w:tr>
      <w:tr w:rsidR="006B65C2" w:rsidRPr="003C6824" w14:paraId="34371DC3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220ECA2B" w14:textId="4BED71C3" w:rsidR="006B65C2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4.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2C6E96AF" w14:textId="4C54BE37" w:rsidR="006B65C2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1968036/2024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99780DB" w14:textId="2CBAF481" w:rsidR="006B65C2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PAOLA BOCK MARTINS</w:t>
            </w:r>
          </w:p>
        </w:tc>
      </w:tr>
      <w:tr w:rsidR="006B65C2" w:rsidRPr="003C6824" w14:paraId="63EDD2F0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05FB1736" w14:textId="72BF3351" w:rsidR="006B65C2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5.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0CB62ABE" w14:textId="2D1438FE" w:rsidR="006B65C2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1986876/2024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392705F" w14:textId="0C417358" w:rsidR="006B65C2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BEATRIZ SANTANA SOUZA</w:t>
            </w:r>
          </w:p>
        </w:tc>
      </w:tr>
      <w:tr w:rsidR="006B65C2" w:rsidRPr="003C6824" w14:paraId="45E09C8D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0418F340" w14:textId="7BBA7A2E" w:rsidR="006B65C2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6.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4C388BCE" w14:textId="1705C55A" w:rsidR="006B65C2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1990776/2024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0584876" w14:textId="4F9A57C0" w:rsidR="006B65C2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MARIA HELENA OLIVEIRA BERTOLA</w:t>
            </w:r>
          </w:p>
        </w:tc>
      </w:tr>
      <w:tr w:rsidR="006B65C2" w:rsidRPr="003C6824" w14:paraId="378D7A9B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307E51A6" w14:textId="3D61594F" w:rsidR="006B65C2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7.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790F1FDF" w14:textId="64486928" w:rsidR="006B65C2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1943519/2024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446B4A8" w14:textId="6FBA46FC" w:rsidR="006B65C2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GILSINAIRA CRISTINA VIANA SANTOS</w:t>
            </w:r>
          </w:p>
        </w:tc>
      </w:tr>
      <w:tr w:rsidR="006B65C2" w:rsidRPr="003C6824" w14:paraId="67AD5E27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79A5420B" w14:textId="1396F9BB" w:rsidR="006B65C2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8.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53E3939C" w14:textId="012DA487" w:rsidR="006B65C2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1972989/2024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CA2AC00" w14:textId="5563968C" w:rsidR="006B65C2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GABRIELA MARIANO GARCIA</w:t>
            </w:r>
          </w:p>
        </w:tc>
      </w:tr>
      <w:tr w:rsidR="007752A0" w:rsidRPr="003C6824" w14:paraId="7B26ED8D" w14:textId="77777777" w:rsidTr="00031FDC">
        <w:trPr>
          <w:trHeight w:val="350"/>
        </w:trPr>
        <w:tc>
          <w:tcPr>
            <w:tcW w:w="491" w:type="dxa"/>
            <w:shd w:val="clear" w:color="auto" w:fill="auto"/>
          </w:tcPr>
          <w:p w14:paraId="597B4D80" w14:textId="2509894E" w:rsidR="007752A0" w:rsidRDefault="007752A0" w:rsidP="00447867">
            <w:pPr>
              <w:rPr>
                <w:rFonts w:cs="Calibri"/>
                <w:sz w:val="22"/>
              </w:rPr>
            </w:pPr>
            <w:r>
              <w:rPr>
                <w:rFonts w:cs="Calibri"/>
                <w:sz w:val="22"/>
              </w:rPr>
              <w:t>9.</w:t>
            </w:r>
          </w:p>
        </w:tc>
        <w:tc>
          <w:tcPr>
            <w:tcW w:w="1544" w:type="dxa"/>
            <w:shd w:val="clear" w:color="auto" w:fill="auto"/>
            <w:vAlign w:val="center"/>
          </w:tcPr>
          <w:p w14:paraId="6A5915A4" w14:textId="04CDEE81" w:rsidR="007752A0" w:rsidRPr="00D9435A" w:rsidRDefault="007752A0" w:rsidP="007752A0">
            <w:pPr>
              <w:ind w:right="-567"/>
              <w:rPr>
                <w:color w:val="000000"/>
                <w:sz w:val="22"/>
                <w:szCs w:val="22"/>
                <w:lang w:eastAsia="pt-BR"/>
              </w:rPr>
            </w:pPr>
            <w:r w:rsidRPr="00D9435A">
              <w:rPr>
                <w:color w:val="000000"/>
                <w:sz w:val="22"/>
                <w:szCs w:val="22"/>
                <w:lang w:eastAsia="pt-BR"/>
              </w:rPr>
              <w:t>1974166/2024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6A0353A" w14:textId="62EEF651" w:rsidR="007752A0" w:rsidRPr="00D9435A" w:rsidRDefault="007752A0" w:rsidP="007752A0">
            <w:pPr>
              <w:ind w:right="-567"/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</w:pPr>
            <w:r w:rsidRPr="00D9435A">
              <w:rPr>
                <w:rFonts w:ascii="Verdana" w:hAnsi="Verdana" w:cs="Verdana"/>
                <w:color w:val="000000"/>
                <w:sz w:val="18"/>
                <w:szCs w:val="18"/>
                <w:lang w:eastAsia="pt-BR"/>
              </w:rPr>
              <w:t>LARISSA SALUSTIANA DE OLIVEIRA</w:t>
            </w:r>
          </w:p>
        </w:tc>
      </w:tr>
    </w:tbl>
    <w:p w14:paraId="1B4776FC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C63D26E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82380EE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B1F9395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61E751B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5EB32FE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BDBDF0A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FCE594F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45CD787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317DCC1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859D6A0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E2017CC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12ADA3A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A18912B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C380873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57EBCF6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7EB7CC1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411E38C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B0577D1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3584C61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CC20A4B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440B849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C10F264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521C75D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A465C6A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FE76CA5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272B29D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0C776F7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E6283B6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B10A47E" w14:textId="77777777" w:rsidR="000C6DB3" w:rsidRDefault="000C6DB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6CEA6537" w:rsidR="00990A36" w:rsidRDefault="00797AA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7752A0">
        <w:rPr>
          <w:rFonts w:ascii="Calibri" w:hAnsi="Calibri"/>
          <w:b/>
          <w:sz w:val="28"/>
          <w:shd w:val="clear" w:color="auto" w:fill="FFFFFF"/>
        </w:rPr>
        <w:t>7</w:t>
      </w:r>
      <w:r w:rsidR="00683A9B"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37A7FF77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7752A0">
        <w:rPr>
          <w:rFonts w:ascii="Calibri" w:hAnsi="Calibri"/>
          <w:color w:val="000000"/>
          <w:sz w:val="24"/>
          <w:szCs w:val="22"/>
        </w:rPr>
        <w:t>3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0C6DB3">
        <w:rPr>
          <w:rFonts w:ascii="Calibri" w:hAnsi="Calibri"/>
          <w:color w:val="000000"/>
          <w:sz w:val="24"/>
          <w:szCs w:val="22"/>
        </w:rPr>
        <w:t>ma</w:t>
      </w:r>
      <w:r w:rsidR="007752A0">
        <w:rPr>
          <w:rFonts w:ascii="Calibri" w:hAnsi="Calibri"/>
          <w:color w:val="000000"/>
          <w:sz w:val="24"/>
          <w:szCs w:val="22"/>
        </w:rPr>
        <w:t>io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7AADD5B7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1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EA276F">
        <w:rPr>
          <w:rFonts w:ascii="Calibri" w:hAnsi="Calibri"/>
          <w:sz w:val="24"/>
          <w:szCs w:val="22"/>
        </w:rPr>
        <w:t>h</w:t>
      </w:r>
      <w:r w:rsidR="00866A5D">
        <w:rPr>
          <w:rFonts w:ascii="Calibri" w:hAnsi="Calibri"/>
          <w:sz w:val="24"/>
          <w:szCs w:val="22"/>
        </w:rPr>
        <w:t>03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866A5D">
        <w:rPr>
          <w:rFonts w:ascii="Calibri" w:hAnsi="Calibri"/>
          <w:sz w:val="24"/>
          <w:szCs w:val="22"/>
        </w:rPr>
        <w:t>19</w:t>
      </w:r>
      <w:r w:rsidR="00990A36" w:rsidRPr="00990A36">
        <w:rPr>
          <w:rFonts w:ascii="Calibri" w:hAnsi="Calibri"/>
          <w:sz w:val="24"/>
          <w:szCs w:val="22"/>
        </w:rPr>
        <w:t>:</w:t>
      </w:r>
      <w:r w:rsidR="00866A5D">
        <w:rPr>
          <w:rFonts w:ascii="Calibri" w:hAnsi="Calibri"/>
          <w:sz w:val="24"/>
          <w:szCs w:val="22"/>
        </w:rPr>
        <w:t>56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1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5F0D7F9A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23E5223F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797AAB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285F828F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73208036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797AAB">
              <w:rPr>
                <w:b/>
                <w:bCs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690A1AFF" w:rsidR="006D37F6" w:rsidRPr="00797AAB" w:rsidRDefault="007752A0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AF53544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2773E029" w:rsidR="006D37F6" w:rsidRPr="00797AAB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236B49C1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65F9482E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752E919" w:rsidR="006D37F6" w:rsidRPr="00DB0E5E" w:rsidRDefault="000C6DB3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2C095C0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65C1CD44" w:rsidR="006D37F6" w:rsidRPr="006D37F6" w:rsidRDefault="007752A0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797AAB" w:rsidRDefault="006D37F6" w:rsidP="006D37F6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00CCA3F8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7752A0">
              <w:rPr>
                <w:rFonts w:ascii="Calibri" w:hAnsi="Calibri"/>
                <w:sz w:val="24"/>
                <w:shd w:val="clear" w:color="auto" w:fill="FFFFFF"/>
              </w:rPr>
              <w:t>7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4CCF6287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7752A0">
              <w:rPr>
                <w:rFonts w:ascii="Calibri" w:hAnsi="Calibri"/>
                <w:sz w:val="24"/>
                <w:shd w:val="clear" w:color="auto" w:fill="FFFFFF"/>
              </w:rPr>
              <w:t>3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7752A0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670C030A" w:rsidR="00683A9B" w:rsidRDefault="00683A9B" w:rsidP="00C90E45">
            <w:pPr>
              <w:tabs>
                <w:tab w:val="left" w:pos="1276"/>
              </w:tabs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De</w:t>
            </w:r>
            <w:r w:rsidR="00C951E8">
              <w:rPr>
                <w:sz w:val="22"/>
                <w:szCs w:val="22"/>
                <w:lang w:eastAsia="pt-BR"/>
              </w:rPr>
              <w:t>liberaç</w:t>
            </w:r>
            <w:r w:rsidR="006D37F6">
              <w:rPr>
                <w:sz w:val="22"/>
                <w:szCs w:val="22"/>
                <w:lang w:eastAsia="pt-BR"/>
              </w:rPr>
              <w:t>ões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>
              <w:rPr>
                <w:sz w:val="22"/>
                <w:szCs w:val="22"/>
                <w:lang w:eastAsia="pt-BR"/>
              </w:rPr>
              <w:t>“</w:t>
            </w:r>
            <w:r w:rsidRPr="00787C5A">
              <w:rPr>
                <w:sz w:val="22"/>
                <w:szCs w:val="22"/>
                <w:lang w:eastAsia="pt-BR"/>
              </w:rPr>
              <w:t>ad referendum</w:t>
            </w:r>
            <w:r>
              <w:rPr>
                <w:sz w:val="22"/>
                <w:szCs w:val="22"/>
                <w:lang w:eastAsia="pt-BR"/>
              </w:rPr>
              <w:t>”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6357A7">
              <w:rPr>
                <w:sz w:val="22"/>
                <w:szCs w:val="22"/>
              </w:rPr>
              <w:t>n°</w:t>
            </w:r>
            <w:r w:rsidR="000C6DB3">
              <w:rPr>
                <w:sz w:val="22"/>
                <w:szCs w:val="22"/>
              </w:rPr>
              <w:t xml:space="preserve">s </w:t>
            </w:r>
            <w:r w:rsidR="007752A0" w:rsidRPr="00307A5D">
              <w:rPr>
                <w:sz w:val="22"/>
                <w:szCs w:val="22"/>
              </w:rPr>
              <w:t xml:space="preserve"> n°</w:t>
            </w:r>
            <w:r w:rsidR="007752A0">
              <w:rPr>
                <w:sz w:val="22"/>
                <w:szCs w:val="22"/>
              </w:rPr>
              <w:t xml:space="preserve">s </w:t>
            </w:r>
            <w:r w:rsidR="007752A0">
              <w:rPr>
                <w:sz w:val="22"/>
                <w:szCs w:val="22"/>
                <w:lang w:eastAsia="pt-BR"/>
              </w:rPr>
              <w:t xml:space="preserve">006, 007, 008, 009, 010, 011, 012, 013 e 014/2024-2026 </w:t>
            </w:r>
            <w:r w:rsidRPr="00787C5A">
              <w:rPr>
                <w:sz w:val="22"/>
                <w:szCs w:val="22"/>
                <w:lang w:eastAsia="pt-BR"/>
              </w:rPr>
              <w:t xml:space="preserve">– </w:t>
            </w:r>
            <w:r>
              <w:rPr>
                <w:sz w:val="22"/>
                <w:szCs w:val="22"/>
                <w:lang w:eastAsia="pt-BR"/>
              </w:rPr>
              <w:t>A</w:t>
            </w:r>
            <w:r w:rsidRPr="000A581E">
              <w:rPr>
                <w:sz w:val="22"/>
                <w:szCs w:val="22"/>
                <w:lang w:eastAsia="pt-BR"/>
              </w:rPr>
              <w:t>provação de solicitação de registro profissiona</w:t>
            </w:r>
            <w:r w:rsidR="00C951E8">
              <w:rPr>
                <w:sz w:val="22"/>
                <w:szCs w:val="22"/>
                <w:lang w:eastAsia="pt-BR"/>
              </w:rPr>
              <w:t>l</w:t>
            </w:r>
            <w:r>
              <w:rPr>
                <w:sz w:val="22"/>
                <w:szCs w:val="22"/>
                <w:lang w:eastAsia="pt-BR"/>
              </w:rPr>
              <w:t xml:space="preserve"> </w:t>
            </w:r>
            <w:r w:rsidR="006357A7">
              <w:rPr>
                <w:sz w:val="22"/>
                <w:szCs w:val="22"/>
                <w:lang w:eastAsia="pt-BR"/>
              </w:rPr>
              <w:t>provisório</w:t>
            </w:r>
            <w:r w:rsidR="000C6DB3">
              <w:rPr>
                <w:sz w:val="22"/>
                <w:szCs w:val="22"/>
                <w:lang w:eastAsia="pt-BR"/>
              </w:rPr>
              <w:t xml:space="preserve"> e definitivo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05450B9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E4007C8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0C6DB3">
              <w:rPr>
                <w:rFonts w:ascii="Calibri" w:hAnsi="Calibri"/>
                <w:shd w:val="clear" w:color="auto" w:fill="FFFFFF"/>
              </w:rPr>
              <w:t>2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409E8906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JOÃO AUGUSTO </w:t>
            </w:r>
            <w:r w:rsidR="007752A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ALBUQUERQUE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C6DB3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867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31C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5C2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05AD1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52A0"/>
    <w:rsid w:val="00776860"/>
    <w:rsid w:val="00777D54"/>
    <w:rsid w:val="00777DCA"/>
    <w:rsid w:val="0078340A"/>
    <w:rsid w:val="00783960"/>
    <w:rsid w:val="00787C5A"/>
    <w:rsid w:val="00791D66"/>
    <w:rsid w:val="00795B9A"/>
    <w:rsid w:val="007969F5"/>
    <w:rsid w:val="00796FE9"/>
    <w:rsid w:val="00797AAB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66A5D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E552A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4C20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435A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D229F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753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CAU MS</cp:lastModifiedBy>
  <cp:revision>6</cp:revision>
  <cp:lastPrinted>2024-05-08T19:54:00Z</cp:lastPrinted>
  <dcterms:created xsi:type="dcterms:W3CDTF">2024-05-07T20:52:00Z</dcterms:created>
  <dcterms:modified xsi:type="dcterms:W3CDTF">2024-05-08T19:55:00Z</dcterms:modified>
</cp:coreProperties>
</file>