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horzAnchor="margin" w:tblpY="-69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7043"/>
      </w:tblGrid>
      <w:tr w:rsidR="00C63D6B" w:rsidRPr="00787C5A" w14:paraId="2C1A9131" w14:textId="77777777" w:rsidTr="0015035F">
        <w:trPr>
          <w:trHeight w:hRule="exact" w:val="446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5970F3FE" w14:textId="77777777" w:rsidR="00C63D6B" w:rsidRPr="00787C5A" w:rsidRDefault="00F40BF4" w:rsidP="0015035F">
            <w:pPr>
              <w:pStyle w:val="Ttulo6"/>
              <w:jc w:val="center"/>
            </w:pPr>
            <w:r w:rsidRPr="00E063DE">
              <w:rPr>
                <w:spacing w:val="-2"/>
              </w:rPr>
              <w:t>I</w:t>
            </w:r>
            <w:r w:rsidRPr="00E063DE">
              <w:rPr>
                <w:spacing w:val="-1"/>
              </w:rPr>
              <w:t>N</w:t>
            </w:r>
            <w:r w:rsidRPr="00E063DE">
              <w:rPr>
                <w:spacing w:val="2"/>
              </w:rPr>
              <w:t>T</w:t>
            </w:r>
            <w:r w:rsidRPr="00E063DE">
              <w:t>E</w:t>
            </w:r>
            <w:r w:rsidRPr="00E063DE">
              <w:rPr>
                <w:spacing w:val="-1"/>
              </w:rPr>
              <w:t>R</w:t>
            </w:r>
            <w:r w:rsidRPr="00E063DE">
              <w:t>E</w:t>
            </w:r>
            <w:r w:rsidRPr="00E063DE">
              <w:rPr>
                <w:spacing w:val="-1"/>
              </w:rPr>
              <w:t>S</w:t>
            </w:r>
            <w:r w:rsidRPr="00E063DE">
              <w:t>S</w:t>
            </w:r>
            <w:r w:rsidRPr="00E063DE">
              <w:rPr>
                <w:spacing w:val="-1"/>
              </w:rPr>
              <w:t>AD</w:t>
            </w:r>
            <w:r>
              <w:t>O</w:t>
            </w:r>
            <w:r w:rsidRPr="00787C5A">
              <w:t xml:space="preserve"> </w:t>
            </w:r>
            <w:r w:rsidR="00C63D6B" w:rsidRPr="00787C5A">
              <w:t>INTERESSADO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  <w:vAlign w:val="center"/>
          </w:tcPr>
          <w:p w14:paraId="5D4D4CD6" w14:textId="77777777" w:rsidR="00C63D6B" w:rsidRPr="00787C5A" w:rsidRDefault="00C63D6B" w:rsidP="0015035F">
            <w:pPr>
              <w:ind w:firstLine="25"/>
              <w:rPr>
                <w:spacing w:val="-2"/>
                <w:sz w:val="22"/>
                <w:szCs w:val="22"/>
              </w:rPr>
            </w:pPr>
            <w:r w:rsidRPr="00787C5A">
              <w:rPr>
                <w:spacing w:val="-2"/>
                <w:sz w:val="22"/>
                <w:szCs w:val="22"/>
              </w:rPr>
              <w:t>CAU/MS</w:t>
            </w:r>
          </w:p>
          <w:p w14:paraId="7989875A" w14:textId="77777777" w:rsidR="00C63D6B" w:rsidRPr="00787C5A" w:rsidRDefault="00C63D6B" w:rsidP="0015035F">
            <w:pPr>
              <w:spacing w:before="9"/>
              <w:ind w:firstLine="25"/>
              <w:rPr>
                <w:spacing w:val="-2"/>
                <w:sz w:val="22"/>
                <w:szCs w:val="22"/>
              </w:rPr>
            </w:pPr>
          </w:p>
        </w:tc>
      </w:tr>
      <w:tr w:rsidR="00C63D6B" w:rsidRPr="00787C5A" w14:paraId="079F6D6F" w14:textId="77777777" w:rsidTr="0015035F">
        <w:trPr>
          <w:trHeight w:val="349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1240C445" w14:textId="3D1B024C" w:rsidR="00C63D6B" w:rsidRPr="00787C5A" w:rsidRDefault="00C63D6B" w:rsidP="0015035F">
            <w:pPr>
              <w:spacing w:before="9"/>
              <w:ind w:firstLine="25"/>
              <w:jc w:val="center"/>
              <w:rPr>
                <w:spacing w:val="-2"/>
                <w:sz w:val="22"/>
                <w:szCs w:val="22"/>
              </w:rPr>
            </w:pPr>
            <w:r w:rsidRPr="00787C5A">
              <w:rPr>
                <w:spacing w:val="-2"/>
                <w:sz w:val="22"/>
                <w:szCs w:val="22"/>
              </w:rPr>
              <w:t>ASSUNTO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7693D49F" w14:textId="77777777" w:rsidR="00B5298B" w:rsidRDefault="00C63D6B" w:rsidP="00B5298B">
            <w:pPr>
              <w:spacing w:before="9"/>
              <w:ind w:left="141" w:right="98"/>
              <w:jc w:val="both"/>
              <w:rPr>
                <w:sz w:val="22"/>
                <w:szCs w:val="22"/>
                <w:lang w:eastAsia="pt-BR"/>
              </w:rPr>
            </w:pPr>
            <w:r w:rsidRPr="00787C5A">
              <w:rPr>
                <w:sz w:val="22"/>
                <w:szCs w:val="22"/>
                <w:lang w:eastAsia="pt-BR"/>
              </w:rPr>
              <w:t>Aprova</w:t>
            </w:r>
            <w:r w:rsidR="00CE70C8">
              <w:rPr>
                <w:sz w:val="22"/>
                <w:szCs w:val="22"/>
                <w:lang w:eastAsia="pt-BR"/>
              </w:rPr>
              <w:t xml:space="preserve"> - </w:t>
            </w:r>
            <w:r w:rsidR="00CE70C8" w:rsidRPr="00CE70C8">
              <w:rPr>
                <w:sz w:val="22"/>
                <w:szCs w:val="22"/>
                <w:lang w:eastAsia="pt-BR"/>
              </w:rPr>
              <w:t>DISTRIBUIÇÃO DAS COTAS DE PATROCÍNIO – EDITAL 0</w:t>
            </w:r>
            <w:r w:rsidR="00CE70C8">
              <w:rPr>
                <w:sz w:val="22"/>
                <w:szCs w:val="22"/>
                <w:lang w:eastAsia="pt-BR"/>
              </w:rPr>
              <w:t>1</w:t>
            </w:r>
            <w:r w:rsidR="00CE70C8" w:rsidRPr="00CE70C8">
              <w:rPr>
                <w:sz w:val="22"/>
                <w:szCs w:val="22"/>
                <w:lang w:eastAsia="pt-BR"/>
              </w:rPr>
              <w:t>/202</w:t>
            </w:r>
            <w:r w:rsidR="00CE70C8">
              <w:rPr>
                <w:sz w:val="22"/>
                <w:szCs w:val="22"/>
                <w:lang w:eastAsia="pt-BR"/>
              </w:rPr>
              <w:t>4</w:t>
            </w:r>
          </w:p>
          <w:p w14:paraId="3EACD620" w14:textId="6E392086" w:rsidR="00CE70C8" w:rsidRPr="00787C5A" w:rsidRDefault="00CE70C8" w:rsidP="00B5298B">
            <w:pPr>
              <w:spacing w:before="9"/>
              <w:ind w:left="141" w:right="98"/>
              <w:jc w:val="both"/>
              <w:rPr>
                <w:spacing w:val="-2"/>
                <w:sz w:val="22"/>
                <w:szCs w:val="22"/>
              </w:rPr>
            </w:pPr>
          </w:p>
        </w:tc>
      </w:tr>
      <w:tr w:rsidR="003A72F3" w:rsidRPr="00787C5A" w14:paraId="51C683C4" w14:textId="77777777" w:rsidTr="0015035F">
        <w:trPr>
          <w:trHeight w:val="124"/>
        </w:trPr>
        <w:tc>
          <w:tcPr>
            <w:tcW w:w="9312" w:type="dxa"/>
            <w:gridSpan w:val="2"/>
            <w:tcBorders>
              <w:top w:val="single" w:sz="8" w:space="0" w:color="7E7E7E"/>
              <w:left w:val="nil"/>
              <w:bottom w:val="single" w:sz="4" w:space="0" w:color="auto"/>
              <w:right w:val="single" w:sz="8" w:space="0" w:color="7E7E7E"/>
            </w:tcBorders>
            <w:shd w:val="clear" w:color="auto" w:fill="auto"/>
          </w:tcPr>
          <w:p w14:paraId="0A35ECB5" w14:textId="7750E97D" w:rsidR="003A72F3" w:rsidRPr="00EB67B9" w:rsidRDefault="003A72F3" w:rsidP="0015035F">
            <w:pPr>
              <w:spacing w:before="9"/>
              <w:ind w:left="141" w:right="98"/>
              <w:jc w:val="both"/>
              <w:rPr>
                <w:sz w:val="6"/>
                <w:szCs w:val="22"/>
                <w:lang w:eastAsia="pt-BR"/>
              </w:rPr>
            </w:pPr>
          </w:p>
        </w:tc>
      </w:tr>
    </w:tbl>
    <w:p w14:paraId="47B9CFE4" w14:textId="7BBDA829" w:rsidR="00C63D6B" w:rsidRPr="00787C5A" w:rsidRDefault="00B5298B" w:rsidP="00C63D6B">
      <w:pPr>
        <w:spacing w:before="32" w:line="240" w:lineRule="exact"/>
        <w:ind w:firstLine="25"/>
        <w:jc w:val="center"/>
        <w:rPr>
          <w:sz w:val="22"/>
          <w:szCs w:val="22"/>
        </w:rPr>
      </w:pPr>
      <w:r w:rsidRPr="00787C5A">
        <w:rPr>
          <w:noProof/>
          <w:sz w:val="22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A0E6C07" wp14:editId="3B72BF63">
                <wp:simplePos x="0" y="0"/>
                <wp:positionH relativeFrom="page">
                  <wp:posOffset>856134</wp:posOffset>
                </wp:positionH>
                <wp:positionV relativeFrom="paragraph">
                  <wp:posOffset>414655</wp:posOffset>
                </wp:positionV>
                <wp:extent cx="5939790" cy="237490"/>
                <wp:effectExtent l="3810" t="6350" r="9525" b="3810"/>
                <wp:wrapNone/>
                <wp:docPr id="30425295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237490"/>
                          <a:chOff x="1521" y="-8"/>
                          <a:chExt cx="9152" cy="374"/>
                        </a:xfrm>
                      </wpg:grpSpPr>
                      <wps:wsp>
                        <wps:cNvPr id="1886151667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395033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23134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78BC2" id="Group 2" o:spid="_x0000_s1026" style="position:absolute;margin-left:67.4pt;margin-top:32.65pt;width:467.7pt;height:18.7pt;z-index:-251658752;mso-position-horizontal-relative:page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" path="m,l9131,e" filled="f" strokecolor="#7e7e7e" strokeweight="1.06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C63D6B" w:rsidRPr="00787C5A">
        <w:rPr>
          <w:b/>
          <w:spacing w:val="-1"/>
          <w:position w:val="-1"/>
          <w:sz w:val="22"/>
          <w:szCs w:val="22"/>
        </w:rPr>
        <w:t>DEL</w:t>
      </w:r>
      <w:r w:rsidR="00C63D6B" w:rsidRPr="00787C5A">
        <w:rPr>
          <w:b/>
          <w:position w:val="-1"/>
          <w:sz w:val="22"/>
          <w:szCs w:val="22"/>
        </w:rPr>
        <w:t>I</w:t>
      </w:r>
      <w:r w:rsidR="00C63D6B" w:rsidRPr="00787C5A">
        <w:rPr>
          <w:b/>
          <w:spacing w:val="2"/>
          <w:position w:val="-1"/>
          <w:sz w:val="22"/>
          <w:szCs w:val="22"/>
        </w:rPr>
        <w:t>B</w:t>
      </w:r>
      <w:r w:rsidR="00C63D6B" w:rsidRPr="00787C5A">
        <w:rPr>
          <w:b/>
          <w:spacing w:val="-1"/>
          <w:position w:val="-1"/>
          <w:sz w:val="22"/>
          <w:szCs w:val="22"/>
        </w:rPr>
        <w:t>ERAÇÃ</w:t>
      </w:r>
      <w:r w:rsidR="00C63D6B" w:rsidRPr="00787C5A">
        <w:rPr>
          <w:b/>
          <w:position w:val="-1"/>
          <w:sz w:val="22"/>
          <w:szCs w:val="22"/>
        </w:rPr>
        <w:t>O</w:t>
      </w:r>
      <w:r w:rsidR="00C63D6B" w:rsidRPr="00787C5A">
        <w:rPr>
          <w:b/>
          <w:spacing w:val="-9"/>
          <w:position w:val="-1"/>
          <w:sz w:val="22"/>
          <w:szCs w:val="22"/>
        </w:rPr>
        <w:t xml:space="preserve"> </w:t>
      </w:r>
      <w:r w:rsidR="00C63D6B" w:rsidRPr="00787C5A">
        <w:rPr>
          <w:b/>
          <w:spacing w:val="2"/>
          <w:position w:val="-1"/>
          <w:sz w:val="22"/>
          <w:szCs w:val="22"/>
        </w:rPr>
        <w:t>P</w:t>
      </w:r>
      <w:r w:rsidR="00C63D6B" w:rsidRPr="00787C5A">
        <w:rPr>
          <w:b/>
          <w:spacing w:val="-1"/>
          <w:position w:val="-1"/>
          <w:sz w:val="22"/>
          <w:szCs w:val="22"/>
        </w:rPr>
        <w:t>LENÁR</w:t>
      </w:r>
      <w:r w:rsidR="00C63D6B" w:rsidRPr="00787C5A">
        <w:rPr>
          <w:b/>
          <w:position w:val="-1"/>
          <w:sz w:val="22"/>
          <w:szCs w:val="22"/>
        </w:rPr>
        <w:t>IA</w:t>
      </w:r>
      <w:r w:rsidR="00C63D6B" w:rsidRPr="00787C5A">
        <w:rPr>
          <w:b/>
          <w:spacing w:val="-9"/>
          <w:position w:val="-1"/>
          <w:sz w:val="22"/>
          <w:szCs w:val="22"/>
        </w:rPr>
        <w:t xml:space="preserve"> nº </w:t>
      </w:r>
      <w:r w:rsidR="00041DD4">
        <w:rPr>
          <w:b/>
          <w:spacing w:val="-9"/>
          <w:position w:val="-1"/>
          <w:sz w:val="22"/>
          <w:szCs w:val="22"/>
        </w:rPr>
        <w:t>0</w:t>
      </w:r>
      <w:r>
        <w:rPr>
          <w:b/>
          <w:spacing w:val="-9"/>
          <w:position w:val="-1"/>
          <w:sz w:val="22"/>
          <w:szCs w:val="22"/>
        </w:rPr>
        <w:t>2</w:t>
      </w:r>
      <w:r w:rsidR="00CE70C8">
        <w:rPr>
          <w:b/>
          <w:spacing w:val="-9"/>
          <w:position w:val="-1"/>
          <w:sz w:val="22"/>
          <w:szCs w:val="22"/>
        </w:rPr>
        <w:t>3</w:t>
      </w:r>
      <w:r w:rsidR="00260183">
        <w:rPr>
          <w:b/>
          <w:color w:val="FF0000"/>
          <w:spacing w:val="-9"/>
          <w:position w:val="-1"/>
          <w:sz w:val="22"/>
          <w:szCs w:val="22"/>
        </w:rPr>
        <w:t xml:space="preserve"> </w:t>
      </w:r>
      <w:r w:rsidR="00C63D6B" w:rsidRPr="00787C5A">
        <w:rPr>
          <w:b/>
          <w:spacing w:val="-1"/>
          <w:position w:val="-1"/>
          <w:sz w:val="22"/>
          <w:szCs w:val="22"/>
        </w:rPr>
        <w:t>DPOMS</w:t>
      </w:r>
      <w:r w:rsidR="00C63D6B" w:rsidRPr="00787C5A">
        <w:rPr>
          <w:b/>
          <w:position w:val="-1"/>
          <w:sz w:val="22"/>
          <w:szCs w:val="22"/>
        </w:rPr>
        <w:t xml:space="preserve"> 0</w:t>
      </w:r>
      <w:r w:rsidR="00683A9B">
        <w:rPr>
          <w:b/>
          <w:position w:val="-1"/>
          <w:sz w:val="22"/>
          <w:szCs w:val="22"/>
        </w:rPr>
        <w:t>1</w:t>
      </w:r>
      <w:r w:rsidR="00B058EC">
        <w:rPr>
          <w:b/>
          <w:position w:val="-1"/>
          <w:sz w:val="22"/>
          <w:szCs w:val="22"/>
        </w:rPr>
        <w:t>4</w:t>
      </w:r>
      <w:r>
        <w:rPr>
          <w:b/>
          <w:position w:val="-1"/>
          <w:sz w:val="22"/>
          <w:szCs w:val="22"/>
        </w:rPr>
        <w:t>9</w:t>
      </w:r>
      <w:r w:rsidR="00DD392C">
        <w:rPr>
          <w:b/>
          <w:position w:val="-1"/>
          <w:sz w:val="22"/>
          <w:szCs w:val="22"/>
        </w:rPr>
        <w:t>-</w:t>
      </w:r>
      <w:r w:rsidR="00BE58B2">
        <w:rPr>
          <w:b/>
          <w:position w:val="-1"/>
          <w:sz w:val="22"/>
          <w:szCs w:val="22"/>
        </w:rPr>
        <w:t>0</w:t>
      </w:r>
      <w:r w:rsidR="00CE70C8">
        <w:rPr>
          <w:b/>
          <w:position w:val="-1"/>
          <w:sz w:val="22"/>
          <w:szCs w:val="22"/>
        </w:rPr>
        <w:t>2</w:t>
      </w:r>
      <w:r w:rsidR="00BB5AD2">
        <w:rPr>
          <w:b/>
          <w:position w:val="-1"/>
          <w:sz w:val="22"/>
          <w:szCs w:val="22"/>
        </w:rPr>
        <w:t>.</w:t>
      </w:r>
      <w:r w:rsidR="00E02AE0">
        <w:rPr>
          <w:b/>
          <w:position w:val="-1"/>
          <w:sz w:val="22"/>
          <w:szCs w:val="22"/>
        </w:rPr>
        <w:t>202</w:t>
      </w:r>
      <w:r w:rsidR="00041DD4">
        <w:rPr>
          <w:b/>
          <w:position w:val="-1"/>
          <w:sz w:val="22"/>
          <w:szCs w:val="22"/>
        </w:rPr>
        <w:t>4</w:t>
      </w:r>
    </w:p>
    <w:p w14:paraId="67F930BA" w14:textId="3F3EF83E" w:rsidR="00683A9B" w:rsidRPr="00714846" w:rsidRDefault="00683A9B" w:rsidP="001A04E8">
      <w:pPr>
        <w:spacing w:before="120"/>
        <w:jc w:val="both"/>
        <w:rPr>
          <w:sz w:val="24"/>
          <w:szCs w:val="24"/>
        </w:rPr>
      </w:pPr>
      <w:bookmarkStart w:id="0" w:name="_Hlk141089761"/>
      <w:r w:rsidRPr="00714846">
        <w:rPr>
          <w:sz w:val="24"/>
          <w:szCs w:val="24"/>
        </w:rPr>
        <w:t xml:space="preserve">O PLENÁRIO DO CONSELHO DE ARQUITETURA E URBANISMO DE MATO GROSSO DO SUL - CAU/MS, </w:t>
      </w:r>
      <w:r w:rsidR="00A97B2E" w:rsidRPr="00714846">
        <w:rPr>
          <w:sz w:val="24"/>
          <w:szCs w:val="24"/>
        </w:rPr>
        <w:t>reunido ordinariamente</w:t>
      </w:r>
      <w:r w:rsidR="005A6C2D" w:rsidRPr="00714846">
        <w:rPr>
          <w:sz w:val="24"/>
          <w:szCs w:val="24"/>
        </w:rPr>
        <w:t xml:space="preserve"> </w:t>
      </w:r>
      <w:r w:rsidR="00307A5D" w:rsidRPr="00714846">
        <w:rPr>
          <w:sz w:val="24"/>
          <w:szCs w:val="24"/>
        </w:rPr>
        <w:t>na sede do CAU/MS</w:t>
      </w:r>
      <w:r w:rsidRPr="00714846">
        <w:rPr>
          <w:sz w:val="24"/>
          <w:szCs w:val="24"/>
        </w:rPr>
        <w:t xml:space="preserve">, no dia </w:t>
      </w:r>
      <w:r w:rsidR="00B5298B" w:rsidRPr="00714846">
        <w:rPr>
          <w:sz w:val="24"/>
          <w:szCs w:val="24"/>
        </w:rPr>
        <w:t>28</w:t>
      </w:r>
      <w:r w:rsidR="00307A5D" w:rsidRPr="00714846">
        <w:rPr>
          <w:sz w:val="24"/>
          <w:szCs w:val="24"/>
        </w:rPr>
        <w:t xml:space="preserve"> de </w:t>
      </w:r>
      <w:r w:rsidR="00B5298B" w:rsidRPr="00714846">
        <w:rPr>
          <w:sz w:val="24"/>
          <w:szCs w:val="24"/>
        </w:rPr>
        <w:t>junh</w:t>
      </w:r>
      <w:r w:rsidR="00307A5D" w:rsidRPr="00714846">
        <w:rPr>
          <w:sz w:val="24"/>
          <w:szCs w:val="24"/>
        </w:rPr>
        <w:t>o</w:t>
      </w:r>
      <w:r w:rsidR="008F45BA" w:rsidRPr="00714846">
        <w:rPr>
          <w:sz w:val="24"/>
          <w:szCs w:val="24"/>
        </w:rPr>
        <w:t xml:space="preserve"> de 2024</w:t>
      </w:r>
      <w:r w:rsidRPr="00714846">
        <w:rPr>
          <w:sz w:val="24"/>
          <w:szCs w:val="24"/>
        </w:rPr>
        <w:t>, no exercício das competências e prerrogativas previstas no artigo 34 da Lei 12.378/2010 e no artigo 31, inciso IX, do Regimento Interno do CAU/MS aprovado pela Deliberação Plenária nº 070 DPOMS 0083-07/2018</w:t>
      </w:r>
      <w:r w:rsidR="000E2B82" w:rsidRPr="00714846">
        <w:rPr>
          <w:sz w:val="24"/>
          <w:szCs w:val="24"/>
        </w:rPr>
        <w:t>,</w:t>
      </w:r>
      <w:r w:rsidRPr="00714846">
        <w:rPr>
          <w:sz w:val="24"/>
          <w:szCs w:val="24"/>
        </w:rPr>
        <w:t xml:space="preserve"> de 25 de outubro de 2018, após análise do assunto em epígrafe, e</w:t>
      </w:r>
    </w:p>
    <w:bookmarkEnd w:id="0"/>
    <w:p w14:paraId="5DCF4368" w14:textId="77777777" w:rsidR="00C63D6B" w:rsidRPr="00714846" w:rsidRDefault="00C63D6B" w:rsidP="00C63D6B">
      <w:pPr>
        <w:ind w:firstLine="25"/>
        <w:jc w:val="both"/>
        <w:rPr>
          <w:sz w:val="24"/>
          <w:szCs w:val="24"/>
        </w:rPr>
      </w:pPr>
    </w:p>
    <w:p w14:paraId="5AD71D60" w14:textId="0B229BD0" w:rsidR="00C63D6B" w:rsidRPr="00714846" w:rsidRDefault="00CE70C8" w:rsidP="00C63D6B">
      <w:pPr>
        <w:widowControl w:val="0"/>
        <w:ind w:firstLine="25"/>
        <w:jc w:val="both"/>
        <w:rPr>
          <w:bCs/>
          <w:sz w:val="24"/>
          <w:szCs w:val="24"/>
        </w:rPr>
      </w:pPr>
      <w:r w:rsidRPr="00714846">
        <w:rPr>
          <w:b/>
          <w:sz w:val="24"/>
          <w:szCs w:val="24"/>
        </w:rPr>
        <w:t xml:space="preserve">CONSIDERANDO </w:t>
      </w:r>
      <w:r w:rsidRPr="00714846">
        <w:rPr>
          <w:bCs/>
          <w:sz w:val="24"/>
          <w:szCs w:val="24"/>
        </w:rPr>
        <w:t>a Deliberação Plenária nº 066 CAU/MS/2012-2014, que estabelece anualmente dois editais de chamada Pública para concessão de Patrocínio e suas alterações;</w:t>
      </w:r>
    </w:p>
    <w:p w14:paraId="6BAA9333" w14:textId="77777777" w:rsidR="00CE70C8" w:rsidRPr="00714846" w:rsidRDefault="00CE70C8" w:rsidP="00C63D6B">
      <w:pPr>
        <w:widowControl w:val="0"/>
        <w:ind w:firstLine="25"/>
        <w:jc w:val="both"/>
        <w:rPr>
          <w:sz w:val="24"/>
          <w:szCs w:val="24"/>
        </w:rPr>
      </w:pPr>
    </w:p>
    <w:p w14:paraId="148B29E9" w14:textId="09A9373D" w:rsidR="00CE70C8" w:rsidRPr="00714846" w:rsidRDefault="00CE70C8" w:rsidP="00CE70C8">
      <w:pPr>
        <w:ind w:firstLine="25"/>
        <w:jc w:val="both"/>
        <w:rPr>
          <w:b/>
          <w:sz w:val="24"/>
          <w:szCs w:val="24"/>
        </w:rPr>
      </w:pPr>
      <w:r w:rsidRPr="00714846">
        <w:rPr>
          <w:b/>
          <w:sz w:val="24"/>
          <w:szCs w:val="24"/>
        </w:rPr>
        <w:t xml:space="preserve">CONSIDERANDO </w:t>
      </w:r>
      <w:r w:rsidRPr="00714846">
        <w:rPr>
          <w:bCs/>
          <w:sz w:val="24"/>
          <w:szCs w:val="24"/>
        </w:rPr>
        <w:t>a Deliberação Plenária n.º 0140-09/2023, de 21 de setembro de 2023, que aprova as diretrizes para elaboração do Plano de Ação e Orçamento do CAU – exercício 2024, onde é recomendado o uso de</w:t>
      </w:r>
      <w:r w:rsidR="00BD2130" w:rsidRPr="00714846">
        <w:rPr>
          <w:bCs/>
          <w:sz w:val="24"/>
          <w:szCs w:val="24"/>
        </w:rPr>
        <w:t>,</w:t>
      </w:r>
      <w:r w:rsidRPr="00714846">
        <w:rPr>
          <w:bCs/>
          <w:sz w:val="24"/>
          <w:szCs w:val="24"/>
        </w:rPr>
        <w:t xml:space="preserve"> no máximo 5,0% (cinco por cento) da receita de arrecadação líquida (RAL)</w:t>
      </w:r>
      <w:r w:rsidR="00BD2130" w:rsidRPr="00714846">
        <w:rPr>
          <w:bCs/>
          <w:sz w:val="24"/>
          <w:szCs w:val="24"/>
        </w:rPr>
        <w:t>,</w:t>
      </w:r>
      <w:r w:rsidRPr="00714846">
        <w:rPr>
          <w:bCs/>
          <w:sz w:val="24"/>
          <w:szCs w:val="24"/>
        </w:rPr>
        <w:t xml:space="preserve"> para atender ao objetivo estratégico de “Estimular o conhecimento, o uso de processos criativos e a difusão das melhores práticas em Arquitetura e Urbanismo”;</w:t>
      </w:r>
    </w:p>
    <w:p w14:paraId="39D38080" w14:textId="77777777" w:rsidR="00CE70C8" w:rsidRPr="00714846" w:rsidRDefault="00CE70C8" w:rsidP="00CE70C8">
      <w:pPr>
        <w:ind w:firstLine="25"/>
        <w:jc w:val="both"/>
        <w:rPr>
          <w:b/>
          <w:sz w:val="24"/>
          <w:szCs w:val="24"/>
        </w:rPr>
      </w:pPr>
    </w:p>
    <w:p w14:paraId="14833E3C" w14:textId="01F57277" w:rsidR="00B5298B" w:rsidRPr="00714846" w:rsidRDefault="00CE70C8" w:rsidP="00CE70C8">
      <w:pPr>
        <w:ind w:firstLine="25"/>
        <w:jc w:val="both"/>
        <w:rPr>
          <w:bCs/>
          <w:sz w:val="24"/>
          <w:szCs w:val="24"/>
        </w:rPr>
      </w:pPr>
      <w:r w:rsidRPr="00714846">
        <w:rPr>
          <w:b/>
          <w:sz w:val="24"/>
          <w:szCs w:val="24"/>
        </w:rPr>
        <w:t xml:space="preserve">CONSIDERANDO </w:t>
      </w:r>
      <w:r w:rsidRPr="00714846">
        <w:rPr>
          <w:bCs/>
          <w:sz w:val="24"/>
          <w:szCs w:val="24"/>
        </w:rPr>
        <w:t>a Deliberação Plenária n.º 133/2021-2023 CAU/MS – DPOMS 141-04/2023, de 24 de novembro de 2023, que aprova o Plano de Ação e Orçamento do CAU/MS para o exercício 2024, que possui previsão orçamentária de R$ 30.000,00 (trinta mil reais) para ser destinado ao limite estratégico de patrocínio;</w:t>
      </w:r>
    </w:p>
    <w:p w14:paraId="4C6A0A73" w14:textId="77777777" w:rsidR="00CE70C8" w:rsidRPr="00714846" w:rsidRDefault="00CE70C8" w:rsidP="00CE70C8">
      <w:pPr>
        <w:ind w:firstLine="25"/>
        <w:jc w:val="both"/>
        <w:rPr>
          <w:bCs/>
          <w:sz w:val="24"/>
          <w:szCs w:val="24"/>
        </w:rPr>
      </w:pPr>
    </w:p>
    <w:p w14:paraId="28D465B5" w14:textId="77777777" w:rsidR="00CE70C8" w:rsidRPr="00714846" w:rsidRDefault="00CE70C8" w:rsidP="00CE70C8">
      <w:pPr>
        <w:ind w:firstLine="25"/>
        <w:jc w:val="both"/>
        <w:rPr>
          <w:bCs/>
          <w:sz w:val="24"/>
          <w:szCs w:val="24"/>
        </w:rPr>
      </w:pPr>
      <w:r w:rsidRPr="00714846">
        <w:rPr>
          <w:b/>
          <w:sz w:val="24"/>
          <w:szCs w:val="24"/>
        </w:rPr>
        <w:t>CONSIDERANDO</w:t>
      </w:r>
      <w:r w:rsidRPr="00714846">
        <w:rPr>
          <w:bCs/>
          <w:sz w:val="24"/>
          <w:szCs w:val="24"/>
        </w:rPr>
        <w:t xml:space="preserve"> a Deliberação de Comissão n.º 004/2024-2026 – CPUA/MS, de 18 de junho de 2024 que aprova as 03 (três) propostas encaminhadas pelo Instituto de Arquitetos do Brasil – departamento de Mato Grosso do Sul), sendo elas:</w:t>
      </w:r>
    </w:p>
    <w:p w14:paraId="774EA186" w14:textId="77777777" w:rsidR="00CE70C8" w:rsidRPr="00714846" w:rsidRDefault="00CE70C8" w:rsidP="00CE70C8">
      <w:pPr>
        <w:ind w:firstLine="25"/>
        <w:jc w:val="both"/>
        <w:rPr>
          <w:bCs/>
          <w:sz w:val="24"/>
          <w:szCs w:val="24"/>
        </w:rPr>
      </w:pPr>
    </w:p>
    <w:p w14:paraId="7E79AF6F" w14:textId="77777777" w:rsidR="00CE70C8" w:rsidRPr="00714846" w:rsidRDefault="00CE70C8" w:rsidP="00CE70C8">
      <w:pPr>
        <w:ind w:firstLine="25"/>
        <w:jc w:val="both"/>
        <w:rPr>
          <w:bCs/>
          <w:sz w:val="24"/>
          <w:szCs w:val="24"/>
        </w:rPr>
      </w:pPr>
      <w:r w:rsidRPr="00714846">
        <w:rPr>
          <w:bCs/>
          <w:sz w:val="24"/>
          <w:szCs w:val="24"/>
        </w:rPr>
        <w:t xml:space="preserve">• “A FOTOGRAFIA DE ARQUITETURA COMO ACERVO CULTURAL” com nota final 7,83 (sete vírgula oitenta e três); </w:t>
      </w:r>
    </w:p>
    <w:p w14:paraId="36AAA986" w14:textId="100489EA" w:rsidR="00CE70C8" w:rsidRPr="00714846" w:rsidRDefault="00CE70C8" w:rsidP="00CE70C8">
      <w:pPr>
        <w:ind w:firstLine="25"/>
        <w:jc w:val="both"/>
        <w:rPr>
          <w:bCs/>
          <w:sz w:val="24"/>
          <w:szCs w:val="24"/>
        </w:rPr>
      </w:pPr>
      <w:r w:rsidRPr="00714846">
        <w:rPr>
          <w:bCs/>
          <w:sz w:val="24"/>
          <w:szCs w:val="24"/>
        </w:rPr>
        <w:t xml:space="preserve">• “CAFÉ &amp; ARQUITETURA &amp; URBANISMO”, com nota final 9,16 (nove vírgula dezesseis) e </w:t>
      </w:r>
    </w:p>
    <w:p w14:paraId="4C3647E8" w14:textId="35F88F36" w:rsidR="00CE70C8" w:rsidRPr="00714846" w:rsidRDefault="00CE70C8" w:rsidP="00CE70C8">
      <w:pPr>
        <w:ind w:firstLine="25"/>
        <w:jc w:val="both"/>
        <w:rPr>
          <w:bCs/>
          <w:sz w:val="24"/>
          <w:szCs w:val="24"/>
        </w:rPr>
      </w:pPr>
      <w:r w:rsidRPr="00714846">
        <w:rPr>
          <w:bCs/>
          <w:sz w:val="24"/>
          <w:szCs w:val="24"/>
        </w:rPr>
        <w:t>• “LIVRO URBAN SKETCHERS SÉRIE CAMPO GRANDE MS-VOLUME II” com nota final 9,16 (nove vírgula dezesseis).</w:t>
      </w:r>
    </w:p>
    <w:p w14:paraId="0BB9B9F9" w14:textId="77777777" w:rsidR="00CE70C8" w:rsidRPr="00714846" w:rsidRDefault="00CE70C8" w:rsidP="00CE70C8">
      <w:pPr>
        <w:ind w:firstLine="25"/>
        <w:jc w:val="both"/>
        <w:rPr>
          <w:bCs/>
          <w:sz w:val="24"/>
          <w:szCs w:val="24"/>
        </w:rPr>
      </w:pPr>
    </w:p>
    <w:p w14:paraId="4303F12F" w14:textId="517A80BC" w:rsidR="00CE70C8" w:rsidRPr="00714846" w:rsidRDefault="00CE70C8" w:rsidP="00CE70C8">
      <w:pPr>
        <w:ind w:firstLine="25"/>
        <w:jc w:val="both"/>
        <w:rPr>
          <w:bCs/>
          <w:sz w:val="24"/>
          <w:szCs w:val="24"/>
        </w:rPr>
      </w:pPr>
      <w:r w:rsidRPr="00714846">
        <w:rPr>
          <w:b/>
          <w:sz w:val="24"/>
          <w:szCs w:val="24"/>
        </w:rPr>
        <w:t>CONSIDERANDO</w:t>
      </w:r>
      <w:r w:rsidRPr="00714846">
        <w:rPr>
          <w:bCs/>
          <w:sz w:val="24"/>
          <w:szCs w:val="24"/>
        </w:rPr>
        <w:t xml:space="preserve"> a Deliberação nº 013/2024-2026 – 113ª CFA – CAU/MS, de 27 de junho de 2024, que aprovou o repase de recursos no valor total de R$ 28.528,00 (</w:t>
      </w:r>
      <w:r w:rsidR="00786651" w:rsidRPr="00714846">
        <w:rPr>
          <w:bCs/>
          <w:sz w:val="24"/>
          <w:szCs w:val="24"/>
        </w:rPr>
        <w:t>vinte e oito mil, quinhentos e vinte e oito reais) para os projetos aprovados pela CPUA/MS;</w:t>
      </w:r>
    </w:p>
    <w:p w14:paraId="6CBE343F" w14:textId="77777777" w:rsidR="00CE70C8" w:rsidRPr="00714846" w:rsidRDefault="00CE70C8" w:rsidP="00CE70C8">
      <w:pPr>
        <w:ind w:firstLine="25"/>
        <w:jc w:val="both"/>
        <w:rPr>
          <w:bCs/>
          <w:sz w:val="24"/>
          <w:szCs w:val="24"/>
        </w:rPr>
      </w:pPr>
    </w:p>
    <w:p w14:paraId="2CA5A51F" w14:textId="77777777" w:rsidR="00CE70C8" w:rsidRPr="00714846" w:rsidRDefault="00CE70C8" w:rsidP="00CE70C8">
      <w:pPr>
        <w:ind w:firstLine="25"/>
        <w:jc w:val="both"/>
        <w:rPr>
          <w:bCs/>
          <w:sz w:val="24"/>
          <w:szCs w:val="24"/>
        </w:rPr>
      </w:pPr>
    </w:p>
    <w:p w14:paraId="405A6451" w14:textId="77777777" w:rsidR="003A72F3" w:rsidRPr="00714846" w:rsidRDefault="00C63D6B" w:rsidP="00E97BA7">
      <w:pPr>
        <w:widowControl w:val="0"/>
        <w:ind w:firstLine="25"/>
        <w:jc w:val="both"/>
        <w:rPr>
          <w:sz w:val="24"/>
          <w:szCs w:val="24"/>
        </w:rPr>
      </w:pPr>
      <w:r w:rsidRPr="00714846">
        <w:rPr>
          <w:b/>
          <w:sz w:val="24"/>
          <w:szCs w:val="24"/>
        </w:rPr>
        <w:t>RESOLVE</w:t>
      </w:r>
      <w:r w:rsidRPr="00714846">
        <w:rPr>
          <w:sz w:val="24"/>
          <w:szCs w:val="24"/>
        </w:rPr>
        <w:t>:</w:t>
      </w:r>
    </w:p>
    <w:p w14:paraId="66C74580" w14:textId="77777777" w:rsidR="002835F9" w:rsidRPr="00714846" w:rsidRDefault="002835F9" w:rsidP="00E97BA7">
      <w:pPr>
        <w:widowControl w:val="0"/>
        <w:ind w:firstLine="25"/>
        <w:jc w:val="both"/>
        <w:rPr>
          <w:sz w:val="24"/>
          <w:szCs w:val="24"/>
        </w:rPr>
      </w:pPr>
    </w:p>
    <w:p w14:paraId="253B97D1" w14:textId="15E499EC" w:rsidR="00786651" w:rsidRPr="00714846" w:rsidRDefault="00F7490B" w:rsidP="00786651">
      <w:pPr>
        <w:widowControl w:val="0"/>
        <w:ind w:firstLine="25"/>
        <w:jc w:val="both"/>
        <w:rPr>
          <w:sz w:val="24"/>
          <w:szCs w:val="24"/>
        </w:rPr>
      </w:pPr>
      <w:r w:rsidRPr="00714846">
        <w:rPr>
          <w:sz w:val="24"/>
          <w:szCs w:val="24"/>
        </w:rPr>
        <w:t xml:space="preserve">1 – </w:t>
      </w:r>
      <w:r w:rsidR="00786651" w:rsidRPr="00714846">
        <w:rPr>
          <w:sz w:val="24"/>
          <w:szCs w:val="24"/>
        </w:rPr>
        <w:t xml:space="preserve">Aprovar a distribuição das Cotas de Patrocínio e Repasse de Recursos, para o </w:t>
      </w:r>
      <w:r w:rsidR="00BD2130" w:rsidRPr="00714846">
        <w:rPr>
          <w:sz w:val="24"/>
          <w:szCs w:val="24"/>
        </w:rPr>
        <w:t xml:space="preserve">corrente </w:t>
      </w:r>
      <w:r w:rsidR="00786651" w:rsidRPr="00714846">
        <w:rPr>
          <w:sz w:val="24"/>
          <w:szCs w:val="24"/>
        </w:rPr>
        <w:t>exercício</w:t>
      </w:r>
      <w:r w:rsidR="00BD2130" w:rsidRPr="00714846">
        <w:rPr>
          <w:sz w:val="24"/>
          <w:szCs w:val="24"/>
        </w:rPr>
        <w:t>,</w:t>
      </w:r>
      <w:r w:rsidR="00786651" w:rsidRPr="00714846">
        <w:rPr>
          <w:sz w:val="24"/>
          <w:szCs w:val="24"/>
        </w:rPr>
        <w:t xml:space="preserve"> </w:t>
      </w:r>
      <w:r w:rsidR="00BD2130" w:rsidRPr="00714846">
        <w:rPr>
          <w:sz w:val="24"/>
          <w:szCs w:val="24"/>
        </w:rPr>
        <w:t>d</w:t>
      </w:r>
      <w:r w:rsidR="00786651" w:rsidRPr="00714846">
        <w:rPr>
          <w:sz w:val="24"/>
          <w:szCs w:val="24"/>
        </w:rPr>
        <w:t>o Edital 01/2024, respeitando a dotação orçamentária aprovada, para os projetos aprovados pela CPUA/MS, sendo eles:</w:t>
      </w:r>
    </w:p>
    <w:p w14:paraId="7A3BE232" w14:textId="77777777" w:rsidR="00786651" w:rsidRPr="00714846" w:rsidRDefault="00786651" w:rsidP="00786651">
      <w:pPr>
        <w:widowControl w:val="0"/>
        <w:ind w:firstLine="25"/>
        <w:jc w:val="both"/>
        <w:rPr>
          <w:sz w:val="24"/>
          <w:szCs w:val="24"/>
        </w:rPr>
      </w:pPr>
    </w:p>
    <w:p w14:paraId="66619DFC" w14:textId="77777777" w:rsidR="00786651" w:rsidRPr="00714846" w:rsidRDefault="00786651" w:rsidP="00786651">
      <w:pPr>
        <w:widowControl w:val="0"/>
        <w:ind w:firstLine="25"/>
        <w:jc w:val="both"/>
        <w:rPr>
          <w:sz w:val="24"/>
          <w:szCs w:val="24"/>
        </w:rPr>
      </w:pPr>
      <w:r w:rsidRPr="00714846">
        <w:rPr>
          <w:sz w:val="24"/>
          <w:szCs w:val="24"/>
        </w:rPr>
        <w:t>•</w:t>
      </w:r>
      <w:r w:rsidRPr="00714846">
        <w:rPr>
          <w:sz w:val="24"/>
          <w:szCs w:val="24"/>
        </w:rPr>
        <w:tab/>
        <w:t>A Fotografia de Arquitetura como Acervo Cultural – R$ 9.008,00 (nove mil e oito reais);</w:t>
      </w:r>
    </w:p>
    <w:p w14:paraId="49F6B645" w14:textId="77777777" w:rsidR="00786651" w:rsidRPr="00714846" w:rsidRDefault="00786651" w:rsidP="00786651">
      <w:pPr>
        <w:widowControl w:val="0"/>
        <w:ind w:firstLine="25"/>
        <w:jc w:val="both"/>
        <w:rPr>
          <w:sz w:val="24"/>
          <w:szCs w:val="24"/>
        </w:rPr>
      </w:pPr>
      <w:r w:rsidRPr="00714846">
        <w:rPr>
          <w:sz w:val="24"/>
          <w:szCs w:val="24"/>
        </w:rPr>
        <w:lastRenderedPageBreak/>
        <w:t>•</w:t>
      </w:r>
      <w:r w:rsidRPr="00714846">
        <w:rPr>
          <w:sz w:val="24"/>
          <w:szCs w:val="24"/>
        </w:rPr>
        <w:tab/>
        <w:t>Café &amp; Arquitetura &amp; Urbanismo – R$ 10.000,00 (dez mil reais) e</w:t>
      </w:r>
    </w:p>
    <w:p w14:paraId="05C223AF" w14:textId="6680F86C" w:rsidR="00DD392C" w:rsidRPr="00714846" w:rsidRDefault="00786651" w:rsidP="00786651">
      <w:pPr>
        <w:widowControl w:val="0"/>
        <w:ind w:firstLine="25"/>
        <w:jc w:val="both"/>
        <w:rPr>
          <w:sz w:val="24"/>
          <w:szCs w:val="24"/>
        </w:rPr>
      </w:pPr>
      <w:r w:rsidRPr="00714846">
        <w:rPr>
          <w:sz w:val="24"/>
          <w:szCs w:val="24"/>
        </w:rPr>
        <w:t>•</w:t>
      </w:r>
      <w:r w:rsidRPr="00714846">
        <w:rPr>
          <w:sz w:val="24"/>
          <w:szCs w:val="24"/>
        </w:rPr>
        <w:tab/>
        <w:t>Livro Urban Sketchers série Campo Grande/MS – volume II – R$ 9.520,00 (nove mil quinhentos e vinte reais)</w:t>
      </w:r>
      <w:r w:rsidR="005A6C2D" w:rsidRPr="00714846">
        <w:rPr>
          <w:sz w:val="24"/>
          <w:szCs w:val="24"/>
        </w:rPr>
        <w:t>;</w:t>
      </w:r>
    </w:p>
    <w:p w14:paraId="03DF9E6F" w14:textId="77777777" w:rsidR="00041DD4" w:rsidRPr="00714846" w:rsidRDefault="00041DD4" w:rsidP="00EB67B9">
      <w:pPr>
        <w:widowControl w:val="0"/>
        <w:ind w:firstLine="25"/>
        <w:jc w:val="both"/>
        <w:rPr>
          <w:sz w:val="24"/>
          <w:szCs w:val="24"/>
        </w:rPr>
      </w:pPr>
    </w:p>
    <w:p w14:paraId="34CDC218" w14:textId="77777777" w:rsidR="00C63D6B" w:rsidRPr="00714846" w:rsidRDefault="00EB67B9" w:rsidP="00C63D6B">
      <w:pPr>
        <w:ind w:firstLine="25"/>
        <w:jc w:val="both"/>
        <w:rPr>
          <w:sz w:val="24"/>
          <w:szCs w:val="24"/>
        </w:rPr>
      </w:pPr>
      <w:r w:rsidRPr="00714846">
        <w:rPr>
          <w:sz w:val="24"/>
          <w:szCs w:val="24"/>
        </w:rPr>
        <w:t>2</w:t>
      </w:r>
      <w:r w:rsidR="00C63D6B" w:rsidRPr="00714846">
        <w:rPr>
          <w:sz w:val="24"/>
          <w:szCs w:val="24"/>
        </w:rPr>
        <w:t xml:space="preserve"> – Esta deliberação entra em vigor nesta data.</w:t>
      </w:r>
    </w:p>
    <w:p w14:paraId="549BEE48" w14:textId="77777777" w:rsidR="00A55320" w:rsidRPr="00714846" w:rsidRDefault="00A55320" w:rsidP="00EB67B9">
      <w:pPr>
        <w:jc w:val="both"/>
        <w:rPr>
          <w:sz w:val="24"/>
          <w:szCs w:val="24"/>
        </w:rPr>
      </w:pPr>
    </w:p>
    <w:p w14:paraId="7D1118A5" w14:textId="77777777" w:rsidR="00C63D6B" w:rsidRPr="00714846" w:rsidRDefault="00C63D6B" w:rsidP="00C63D6B">
      <w:pPr>
        <w:ind w:firstLine="25"/>
        <w:jc w:val="both"/>
        <w:rPr>
          <w:sz w:val="24"/>
          <w:szCs w:val="24"/>
        </w:rPr>
      </w:pPr>
      <w:r w:rsidRPr="00714846">
        <w:rPr>
          <w:sz w:val="24"/>
          <w:szCs w:val="24"/>
        </w:rPr>
        <w:t>Resultado da votação: Aprovada por unanimidade dos votos.</w:t>
      </w:r>
    </w:p>
    <w:p w14:paraId="13EB5FA4" w14:textId="77777777" w:rsidR="00A55320" w:rsidRPr="00714846" w:rsidRDefault="00A55320" w:rsidP="00EB67B9">
      <w:pPr>
        <w:rPr>
          <w:sz w:val="24"/>
          <w:szCs w:val="24"/>
        </w:rPr>
      </w:pPr>
    </w:p>
    <w:p w14:paraId="47C0C70E" w14:textId="7ED5B3B7" w:rsidR="00683A9B" w:rsidRPr="00714846" w:rsidRDefault="00683A9B" w:rsidP="00DA3F22">
      <w:pPr>
        <w:ind w:firstLine="25"/>
        <w:jc w:val="right"/>
        <w:rPr>
          <w:sz w:val="24"/>
          <w:szCs w:val="24"/>
        </w:rPr>
      </w:pPr>
      <w:r w:rsidRPr="00714846">
        <w:rPr>
          <w:sz w:val="24"/>
          <w:szCs w:val="24"/>
        </w:rPr>
        <w:t>Campo Grande</w:t>
      </w:r>
      <w:r w:rsidR="00661562" w:rsidRPr="00714846">
        <w:rPr>
          <w:sz w:val="24"/>
          <w:szCs w:val="24"/>
        </w:rPr>
        <w:t xml:space="preserve">, MS, </w:t>
      </w:r>
      <w:r w:rsidR="00B5298B" w:rsidRPr="00714846">
        <w:rPr>
          <w:sz w:val="24"/>
          <w:szCs w:val="24"/>
        </w:rPr>
        <w:t>28</w:t>
      </w:r>
      <w:r w:rsidRPr="00714846">
        <w:rPr>
          <w:sz w:val="24"/>
          <w:szCs w:val="24"/>
        </w:rPr>
        <w:t xml:space="preserve"> de </w:t>
      </w:r>
      <w:r w:rsidR="00B5298B" w:rsidRPr="00714846">
        <w:rPr>
          <w:sz w:val="24"/>
          <w:szCs w:val="24"/>
        </w:rPr>
        <w:t>junh</w:t>
      </w:r>
      <w:r w:rsidR="006357A7" w:rsidRPr="00714846">
        <w:rPr>
          <w:sz w:val="24"/>
          <w:szCs w:val="24"/>
        </w:rPr>
        <w:t>o</w:t>
      </w:r>
      <w:r w:rsidR="00642796" w:rsidRPr="00714846">
        <w:rPr>
          <w:sz w:val="24"/>
          <w:szCs w:val="24"/>
        </w:rPr>
        <w:t xml:space="preserve"> </w:t>
      </w:r>
      <w:r w:rsidRPr="00714846">
        <w:rPr>
          <w:sz w:val="24"/>
          <w:szCs w:val="24"/>
        </w:rPr>
        <w:t>de 202</w:t>
      </w:r>
      <w:r w:rsidR="00041DD4" w:rsidRPr="00714846">
        <w:rPr>
          <w:sz w:val="24"/>
          <w:szCs w:val="24"/>
        </w:rPr>
        <w:t>4</w:t>
      </w:r>
      <w:r w:rsidRPr="00714846">
        <w:rPr>
          <w:sz w:val="24"/>
          <w:szCs w:val="24"/>
        </w:rPr>
        <w:t>.</w:t>
      </w:r>
    </w:p>
    <w:p w14:paraId="68FBAB5A" w14:textId="77777777" w:rsidR="00B5298B" w:rsidRDefault="00B5298B" w:rsidP="00DA3F22">
      <w:pPr>
        <w:ind w:firstLine="25"/>
        <w:jc w:val="right"/>
        <w:rPr>
          <w:sz w:val="22"/>
          <w:szCs w:val="22"/>
        </w:rPr>
      </w:pPr>
    </w:p>
    <w:p w14:paraId="30510C46" w14:textId="77777777" w:rsidR="00B5298B" w:rsidRDefault="00B5298B" w:rsidP="00DA3F22">
      <w:pPr>
        <w:ind w:firstLine="25"/>
        <w:jc w:val="right"/>
        <w:rPr>
          <w:sz w:val="22"/>
          <w:szCs w:val="22"/>
        </w:rPr>
      </w:pPr>
    </w:p>
    <w:p w14:paraId="49A151EE" w14:textId="77777777" w:rsidR="00C951E8" w:rsidRPr="00D16C7B" w:rsidRDefault="00C951E8" w:rsidP="00DA3F22">
      <w:pPr>
        <w:ind w:firstLine="25"/>
        <w:jc w:val="right"/>
        <w:rPr>
          <w:sz w:val="22"/>
          <w:szCs w:val="22"/>
        </w:rPr>
      </w:pPr>
    </w:p>
    <w:p w14:paraId="4CD0FC3D" w14:textId="77777777" w:rsidR="00683A9B" w:rsidRDefault="00683A9B" w:rsidP="00683A9B">
      <w:pPr>
        <w:ind w:firstLine="25"/>
        <w:jc w:val="both"/>
        <w:rPr>
          <w:sz w:val="24"/>
          <w:szCs w:val="24"/>
        </w:rPr>
      </w:pPr>
    </w:p>
    <w:p w14:paraId="086995C4" w14:textId="77777777" w:rsidR="00683A9B" w:rsidRDefault="00683A9B" w:rsidP="00683A9B">
      <w:pPr>
        <w:ind w:firstLine="25"/>
        <w:rPr>
          <w:sz w:val="22"/>
          <w:szCs w:val="22"/>
        </w:rPr>
      </w:pPr>
    </w:p>
    <w:p w14:paraId="55A33F5E" w14:textId="77777777" w:rsidR="00990A36" w:rsidRDefault="00990A36" w:rsidP="00683A9B">
      <w:pPr>
        <w:ind w:firstLine="25"/>
        <w:rPr>
          <w:sz w:val="22"/>
          <w:szCs w:val="22"/>
        </w:rPr>
      </w:pPr>
    </w:p>
    <w:p w14:paraId="72C2D7B5" w14:textId="437508AA" w:rsidR="00683A9B" w:rsidRPr="00002C2C" w:rsidRDefault="00683A9B" w:rsidP="00683A9B">
      <w:pPr>
        <w:ind w:firstLine="25"/>
        <w:jc w:val="center"/>
        <w:rPr>
          <w:rFonts w:ascii="Calibri" w:hAnsi="Calibri"/>
          <w:b/>
          <w:i/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>
        <w:rPr>
          <w:rFonts w:ascii="Calibri" w:hAnsi="Calibri"/>
          <w:b/>
          <w:i/>
          <w:sz w:val="22"/>
          <w:szCs w:val="22"/>
          <w:u w:val="single"/>
        </w:rPr>
        <w:t>JOÃO AUGUSTO A</w:t>
      </w:r>
      <w:r w:rsidR="00B5298B">
        <w:rPr>
          <w:rFonts w:ascii="Calibri" w:hAnsi="Calibri"/>
          <w:b/>
          <w:i/>
          <w:sz w:val="22"/>
          <w:szCs w:val="22"/>
          <w:u w:val="single"/>
        </w:rPr>
        <w:t>LBUQUERQUE</w:t>
      </w:r>
      <w:r>
        <w:rPr>
          <w:rFonts w:ascii="Calibri" w:hAnsi="Calibri"/>
          <w:b/>
          <w:i/>
          <w:sz w:val="22"/>
          <w:szCs w:val="22"/>
          <w:u w:val="single"/>
        </w:rPr>
        <w:t xml:space="preserve"> SOARES</w:t>
      </w:r>
    </w:p>
    <w:p w14:paraId="37DA1D6F" w14:textId="77777777" w:rsidR="00683A9B" w:rsidRPr="00002C2C" w:rsidRDefault="00683A9B" w:rsidP="00683A9B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PRESIDENTE DO CONSELHO DE ARQUITETURA E URBANISMO</w:t>
      </w:r>
    </w:p>
    <w:p w14:paraId="45A80DB4" w14:textId="77777777" w:rsidR="00990A36" w:rsidRDefault="00683A9B" w:rsidP="00990A36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DE MATO GROSSO DO SUL, BRASIL</w:t>
      </w:r>
    </w:p>
    <w:p w14:paraId="02B654C1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0EBAB889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17A50654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15F5A8E7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762C92FD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26A815CE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0EBBEE1C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52883820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3690A18C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39B3ED6F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493C02CA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29A9ABA2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07AC688E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6A5BBCA3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00E7C6E6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08875BE9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138C2153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19FE3C1F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63ED9E22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626842B1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4DA2CCD1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60C9CA19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19F94C20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335195C0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56D73EF1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1C0FE316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72680DC7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2A3FBA40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44AEC2A8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4F32C716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7A9C29AF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71E0FD1B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3C2C0BCE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6E0C6507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6BC02378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1E195C9A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47DFCC5C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44E757E6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4FA96AEE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6753EA16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04A4F495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24E81B77" w14:textId="77777777" w:rsidR="00786651" w:rsidRDefault="00786651" w:rsidP="00990A36">
      <w:pPr>
        <w:ind w:firstLine="25"/>
        <w:jc w:val="center"/>
        <w:rPr>
          <w:rFonts w:ascii="Calibri" w:hAnsi="Calibri"/>
          <w:sz w:val="16"/>
        </w:rPr>
      </w:pPr>
    </w:p>
    <w:p w14:paraId="42B3B6C8" w14:textId="625E606B" w:rsidR="00990A36" w:rsidRDefault="00797AAB" w:rsidP="00990A36">
      <w:pPr>
        <w:rPr>
          <w:rFonts w:ascii="Calibri" w:hAnsi="Calibri"/>
          <w:b/>
          <w:sz w:val="28"/>
          <w:shd w:val="clear" w:color="auto" w:fill="FFFFFF"/>
        </w:rPr>
      </w:pPr>
      <w:r>
        <w:rPr>
          <w:rFonts w:ascii="Calibri" w:hAnsi="Calibri"/>
          <w:b/>
          <w:sz w:val="28"/>
          <w:shd w:val="clear" w:color="auto" w:fill="FFFFFF"/>
        </w:rPr>
        <w:lastRenderedPageBreak/>
        <w:t>1</w:t>
      </w:r>
      <w:r w:rsidR="00B058EC">
        <w:rPr>
          <w:rFonts w:ascii="Calibri" w:hAnsi="Calibri"/>
          <w:b/>
          <w:sz w:val="28"/>
          <w:shd w:val="clear" w:color="auto" w:fill="FFFFFF"/>
        </w:rPr>
        <w:t>4</w:t>
      </w:r>
      <w:r w:rsidR="00B5298B">
        <w:rPr>
          <w:rFonts w:ascii="Calibri" w:hAnsi="Calibri"/>
          <w:b/>
          <w:sz w:val="28"/>
          <w:shd w:val="clear" w:color="auto" w:fill="FFFFFF"/>
        </w:rPr>
        <w:t>9</w:t>
      </w:r>
      <w:r w:rsidR="00683A9B" w:rsidRPr="0016538E">
        <w:rPr>
          <w:rFonts w:ascii="Calibri" w:hAnsi="Calibri"/>
          <w:b/>
          <w:sz w:val="28"/>
          <w:shd w:val="clear" w:color="auto" w:fill="FFFFFF"/>
        </w:rPr>
        <w:t>ª Reunião Plenária Ordinária do CAU/MS</w:t>
      </w:r>
    </w:p>
    <w:p w14:paraId="0377E602" w14:textId="77777777" w:rsidR="00683A9B" w:rsidRPr="0016538E" w:rsidRDefault="00683A9B" w:rsidP="00990A36">
      <w:pPr>
        <w:ind w:firstLine="25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8"/>
          <w:shd w:val="clear" w:color="auto" w:fill="FFFFFF"/>
        </w:rPr>
        <w:br/>
      </w: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 xml:space="preserve">Local: </w:t>
      </w:r>
      <w:r w:rsidRPr="00140FCD">
        <w:rPr>
          <w:rFonts w:ascii="Calibri" w:hAnsi="Calibri"/>
          <w:sz w:val="24"/>
          <w:szCs w:val="22"/>
        </w:rPr>
        <w:t>sede do Conselho de Arquitetura e Urbanismo de Mato Grosso do Sul</w:t>
      </w:r>
      <w:r w:rsidR="006E3867">
        <w:rPr>
          <w:rFonts w:ascii="Calibri" w:hAnsi="Calibri"/>
          <w:sz w:val="24"/>
          <w:szCs w:val="22"/>
        </w:rPr>
        <w:t>.</w:t>
      </w:r>
    </w:p>
    <w:p w14:paraId="29BF9BEA" w14:textId="77777777" w:rsidR="00683A9B" w:rsidRPr="00F16B9D" w:rsidRDefault="00683A9B" w:rsidP="00683A9B">
      <w:pPr>
        <w:pStyle w:val="NormalWeb"/>
        <w:shd w:val="clear" w:color="auto" w:fill="FFFFFF"/>
        <w:spacing w:before="0" w:beforeAutospacing="0" w:after="0" w:afterAutospacing="0" w:line="253" w:lineRule="atLeast"/>
        <w:jc w:val="both"/>
        <w:rPr>
          <w:rFonts w:ascii="Calibri" w:hAnsi="Calibri"/>
          <w:szCs w:val="22"/>
          <w:shd w:val="clear" w:color="auto" w:fill="FFFFFF"/>
          <w:lang w:eastAsia="en-US"/>
        </w:rPr>
      </w:pPr>
      <w:r w:rsidRPr="0016538E">
        <w:rPr>
          <w:rFonts w:ascii="Calibri" w:hAnsi="Calibri"/>
          <w:b/>
          <w:szCs w:val="22"/>
          <w:shd w:val="clear" w:color="auto" w:fill="FFFFFF"/>
        </w:rPr>
        <w:t>Endereço:</w:t>
      </w:r>
      <w:r w:rsidRPr="0016538E">
        <w:rPr>
          <w:rFonts w:ascii="Calibri" w:hAnsi="Calibri"/>
          <w:color w:val="000000"/>
          <w:szCs w:val="22"/>
        </w:rPr>
        <w:t xml:space="preserve"> </w:t>
      </w:r>
      <w:r>
        <w:rPr>
          <w:rFonts w:ascii="Calibri" w:hAnsi="Calibri"/>
          <w:szCs w:val="22"/>
          <w:shd w:val="clear" w:color="auto" w:fill="FFFFFF"/>
          <w:lang w:eastAsia="en-US"/>
        </w:rPr>
        <w:t xml:space="preserve">Rua Doutor Ferreira, 28, </w:t>
      </w:r>
      <w:r w:rsidRPr="00F16B9D">
        <w:rPr>
          <w:rFonts w:ascii="Calibri" w:hAnsi="Calibri"/>
          <w:szCs w:val="22"/>
          <w:shd w:val="clear" w:color="auto" w:fill="FFFFFF"/>
          <w:lang w:eastAsia="en-US"/>
        </w:rPr>
        <w:t>Centro, Campo Grande/MS. </w:t>
      </w:r>
    </w:p>
    <w:p w14:paraId="36CD3AE6" w14:textId="6E76E75B" w:rsidR="00683A9B" w:rsidRPr="0016538E" w:rsidRDefault="00683A9B" w:rsidP="00683A9B">
      <w:pPr>
        <w:tabs>
          <w:tab w:val="left" w:pos="1276"/>
        </w:tabs>
        <w:ind w:right="-142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Data:</w:t>
      </w:r>
      <w:r w:rsidRPr="0016538E">
        <w:rPr>
          <w:rFonts w:ascii="Calibri" w:hAnsi="Calibri"/>
          <w:color w:val="000000"/>
          <w:sz w:val="24"/>
          <w:szCs w:val="22"/>
        </w:rPr>
        <w:t xml:space="preserve">  </w:t>
      </w:r>
      <w:r w:rsidR="00642796">
        <w:rPr>
          <w:rFonts w:ascii="Calibri" w:hAnsi="Calibri"/>
          <w:color w:val="000000"/>
          <w:sz w:val="24"/>
          <w:szCs w:val="22"/>
        </w:rPr>
        <w:t xml:space="preserve"> </w:t>
      </w:r>
      <w:r w:rsidR="00B5298B">
        <w:rPr>
          <w:rFonts w:ascii="Calibri" w:hAnsi="Calibri"/>
          <w:color w:val="000000"/>
          <w:sz w:val="24"/>
          <w:szCs w:val="22"/>
        </w:rPr>
        <w:t>28</w:t>
      </w:r>
      <w:r w:rsidR="005A3E3A">
        <w:rPr>
          <w:rFonts w:ascii="Calibri" w:hAnsi="Calibri"/>
          <w:color w:val="000000"/>
          <w:sz w:val="24"/>
          <w:szCs w:val="22"/>
        </w:rPr>
        <w:t xml:space="preserve"> </w:t>
      </w:r>
      <w:r>
        <w:rPr>
          <w:rFonts w:ascii="Calibri" w:hAnsi="Calibri"/>
          <w:color w:val="000000"/>
          <w:sz w:val="24"/>
          <w:szCs w:val="22"/>
        </w:rPr>
        <w:t xml:space="preserve">de </w:t>
      </w:r>
      <w:r w:rsidR="00B5298B">
        <w:rPr>
          <w:rFonts w:ascii="Calibri" w:hAnsi="Calibri"/>
          <w:color w:val="000000"/>
          <w:sz w:val="24"/>
          <w:szCs w:val="22"/>
        </w:rPr>
        <w:t>junh</w:t>
      </w:r>
      <w:r w:rsidR="00041DD4">
        <w:rPr>
          <w:rFonts w:ascii="Calibri" w:hAnsi="Calibri"/>
          <w:color w:val="000000"/>
          <w:sz w:val="24"/>
          <w:szCs w:val="22"/>
        </w:rPr>
        <w:t>o</w:t>
      </w:r>
      <w:r w:rsidR="00C951E8">
        <w:rPr>
          <w:rFonts w:ascii="Calibri" w:hAnsi="Calibri"/>
          <w:color w:val="000000"/>
          <w:sz w:val="24"/>
          <w:szCs w:val="22"/>
        </w:rPr>
        <w:t xml:space="preserve"> </w:t>
      </w:r>
      <w:r w:rsidR="006E3867">
        <w:rPr>
          <w:rFonts w:ascii="Calibri" w:hAnsi="Calibri"/>
          <w:color w:val="000000"/>
          <w:sz w:val="24"/>
          <w:szCs w:val="22"/>
        </w:rPr>
        <w:t>de 202</w:t>
      </w:r>
      <w:r w:rsidR="00041DD4">
        <w:rPr>
          <w:rFonts w:ascii="Calibri" w:hAnsi="Calibri"/>
          <w:color w:val="000000"/>
          <w:sz w:val="24"/>
          <w:szCs w:val="22"/>
        </w:rPr>
        <w:t>4</w:t>
      </w:r>
      <w:r w:rsidR="006E3867">
        <w:rPr>
          <w:rFonts w:ascii="Calibri" w:hAnsi="Calibri"/>
          <w:color w:val="000000"/>
          <w:sz w:val="24"/>
          <w:szCs w:val="22"/>
        </w:rPr>
        <w:t>.</w:t>
      </w:r>
    </w:p>
    <w:p w14:paraId="7A5949B1" w14:textId="6ACB89C8" w:rsidR="00683A9B" w:rsidRPr="00F16B9D" w:rsidRDefault="00683A9B" w:rsidP="00683A9B">
      <w:pPr>
        <w:tabs>
          <w:tab w:val="left" w:pos="1276"/>
        </w:tabs>
        <w:ind w:right="-142"/>
        <w:rPr>
          <w:rFonts w:ascii="Calibri" w:hAnsi="Calibri"/>
          <w:b/>
          <w:color w:val="FF0000"/>
          <w:sz w:val="8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Horário</w:t>
      </w:r>
      <w:r w:rsidRPr="00714846">
        <w:rPr>
          <w:rFonts w:ascii="Calibri" w:hAnsi="Calibri"/>
          <w:b/>
          <w:sz w:val="24"/>
          <w:szCs w:val="22"/>
          <w:shd w:val="clear" w:color="auto" w:fill="FFFFFF"/>
        </w:rPr>
        <w:t>:</w:t>
      </w:r>
      <w:r w:rsidRPr="00714846">
        <w:rPr>
          <w:rFonts w:ascii="Calibri" w:hAnsi="Calibri"/>
          <w:sz w:val="24"/>
          <w:szCs w:val="22"/>
        </w:rPr>
        <w:t xml:space="preserve"> </w:t>
      </w:r>
      <w:bookmarkStart w:id="1" w:name="_Hlk126064694"/>
      <w:r w:rsidR="00B5298B" w:rsidRPr="00714846">
        <w:rPr>
          <w:rFonts w:ascii="Calibri" w:hAnsi="Calibri"/>
          <w:sz w:val="24"/>
          <w:szCs w:val="22"/>
        </w:rPr>
        <w:t>18</w:t>
      </w:r>
      <w:r w:rsidR="00EA276F" w:rsidRPr="00714846">
        <w:rPr>
          <w:rFonts w:ascii="Calibri" w:hAnsi="Calibri"/>
          <w:sz w:val="24"/>
          <w:szCs w:val="22"/>
        </w:rPr>
        <w:t>h</w:t>
      </w:r>
      <w:r w:rsidR="00714846" w:rsidRPr="00714846">
        <w:rPr>
          <w:rFonts w:ascii="Calibri" w:hAnsi="Calibri"/>
          <w:sz w:val="24"/>
          <w:szCs w:val="22"/>
        </w:rPr>
        <w:t>0</w:t>
      </w:r>
      <w:r w:rsidR="005A6C2D" w:rsidRPr="00714846">
        <w:rPr>
          <w:rFonts w:ascii="Calibri" w:hAnsi="Calibri"/>
          <w:sz w:val="24"/>
          <w:szCs w:val="22"/>
        </w:rPr>
        <w:t>5</w:t>
      </w:r>
      <w:r w:rsidR="005A3E3A" w:rsidRPr="00714846">
        <w:rPr>
          <w:rFonts w:ascii="Calibri" w:hAnsi="Calibri"/>
          <w:sz w:val="24"/>
          <w:szCs w:val="22"/>
        </w:rPr>
        <w:t xml:space="preserve"> </w:t>
      </w:r>
      <w:r w:rsidR="00920485" w:rsidRPr="00714846">
        <w:rPr>
          <w:rFonts w:ascii="Calibri" w:hAnsi="Calibri"/>
          <w:sz w:val="24"/>
          <w:szCs w:val="22"/>
        </w:rPr>
        <w:t>à</w:t>
      </w:r>
      <w:r w:rsidR="00CF4B9B" w:rsidRPr="00714846">
        <w:rPr>
          <w:rFonts w:ascii="Calibri" w:hAnsi="Calibri"/>
          <w:sz w:val="24"/>
          <w:szCs w:val="22"/>
        </w:rPr>
        <w:t xml:space="preserve">s </w:t>
      </w:r>
      <w:r w:rsidR="00714846" w:rsidRPr="00714846">
        <w:rPr>
          <w:rFonts w:ascii="Calibri" w:hAnsi="Calibri"/>
          <w:sz w:val="24"/>
          <w:szCs w:val="22"/>
        </w:rPr>
        <w:t>19</w:t>
      </w:r>
      <w:r w:rsidR="00990A36" w:rsidRPr="00714846">
        <w:rPr>
          <w:rFonts w:ascii="Calibri" w:hAnsi="Calibri"/>
          <w:sz w:val="24"/>
          <w:szCs w:val="22"/>
        </w:rPr>
        <w:t>:</w:t>
      </w:r>
      <w:r w:rsidR="00714846" w:rsidRPr="00714846">
        <w:rPr>
          <w:rFonts w:ascii="Calibri" w:hAnsi="Calibri"/>
          <w:sz w:val="24"/>
          <w:szCs w:val="22"/>
        </w:rPr>
        <w:t>07</w:t>
      </w:r>
      <w:r w:rsidR="00EA276F" w:rsidRPr="00714846">
        <w:rPr>
          <w:rFonts w:ascii="Calibri" w:hAnsi="Calibri"/>
          <w:sz w:val="24"/>
          <w:szCs w:val="22"/>
        </w:rPr>
        <w:t>h</w:t>
      </w:r>
      <w:bookmarkEnd w:id="1"/>
      <w:r w:rsidR="006E3867" w:rsidRPr="00714846">
        <w:rPr>
          <w:rFonts w:ascii="Calibri" w:hAnsi="Calibri"/>
          <w:sz w:val="24"/>
          <w:szCs w:val="22"/>
        </w:rPr>
        <w:t>.</w:t>
      </w:r>
      <w:r w:rsidRPr="00B5298B">
        <w:rPr>
          <w:rFonts w:ascii="Calibri" w:hAnsi="Calibri"/>
          <w:color w:val="FF0000"/>
        </w:rPr>
        <w:br/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4"/>
      </w:tblGrid>
      <w:tr w:rsidR="00683A9B" w:rsidRPr="0016538E" w14:paraId="456847C1" w14:textId="77777777" w:rsidTr="00B25CD9">
        <w:tc>
          <w:tcPr>
            <w:tcW w:w="8764" w:type="dxa"/>
            <w:shd w:val="clear" w:color="auto" w:fill="auto"/>
          </w:tcPr>
          <w:p w14:paraId="4E6CF7B9" w14:textId="77777777" w:rsidR="00683A9B" w:rsidRPr="0016538E" w:rsidRDefault="00683A9B" w:rsidP="00C917B4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caps/>
                <w:sz w:val="24"/>
                <w:shd w:val="clear" w:color="auto" w:fill="FFFFFF"/>
              </w:rPr>
            </w:pP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Folha de </w:t>
            </w:r>
            <w:r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>VOTAÇÃO</w:t>
            </w: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 </w:t>
            </w:r>
          </w:p>
        </w:tc>
      </w:tr>
    </w:tbl>
    <w:p w14:paraId="4C957EE5" w14:textId="77777777" w:rsidR="00683A9B" w:rsidRPr="0016538E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4293"/>
        <w:gridCol w:w="597"/>
        <w:gridCol w:w="656"/>
        <w:gridCol w:w="1140"/>
        <w:gridCol w:w="999"/>
      </w:tblGrid>
      <w:tr w:rsidR="00683A9B" w:rsidRPr="0016538E" w14:paraId="7C9C2F7F" w14:textId="77777777" w:rsidTr="00B25CD9">
        <w:trPr>
          <w:trHeight w:val="401"/>
        </w:trPr>
        <w:tc>
          <w:tcPr>
            <w:tcW w:w="5372" w:type="dxa"/>
            <w:gridSpan w:val="2"/>
            <w:vMerge w:val="restart"/>
            <w:vAlign w:val="center"/>
          </w:tcPr>
          <w:p w14:paraId="1E31F17B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F16B9D">
              <w:rPr>
                <w:rFonts w:ascii="Calibri" w:hAnsi="Calibri"/>
                <w:b/>
                <w:sz w:val="18"/>
                <w:shd w:val="clear" w:color="auto" w:fill="FFFFFF"/>
              </w:rPr>
              <w:t>CONSELHEIRO</w:t>
            </w:r>
          </w:p>
        </w:tc>
        <w:tc>
          <w:tcPr>
            <w:tcW w:w="3392" w:type="dxa"/>
            <w:gridSpan w:val="4"/>
          </w:tcPr>
          <w:p w14:paraId="7D09D0CC" w14:textId="77777777" w:rsidR="00683A9B" w:rsidRPr="009552C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9552CD">
              <w:rPr>
                <w:rFonts w:ascii="Calibri" w:hAnsi="Calibri"/>
                <w:b/>
                <w:sz w:val="18"/>
                <w:shd w:val="clear" w:color="auto" w:fill="FFFFFF"/>
              </w:rPr>
              <w:t>VOTAÇÃO</w:t>
            </w:r>
          </w:p>
        </w:tc>
      </w:tr>
      <w:tr w:rsidR="00683A9B" w:rsidRPr="0016538E" w14:paraId="105E4B2C" w14:textId="77777777" w:rsidTr="00B25CD9">
        <w:trPr>
          <w:trHeight w:val="231"/>
        </w:trPr>
        <w:tc>
          <w:tcPr>
            <w:tcW w:w="5372" w:type="dxa"/>
            <w:gridSpan w:val="2"/>
            <w:vMerge/>
            <w:vAlign w:val="center"/>
          </w:tcPr>
          <w:p w14:paraId="0ED7120D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</w:p>
        </w:tc>
        <w:tc>
          <w:tcPr>
            <w:tcW w:w="597" w:type="dxa"/>
          </w:tcPr>
          <w:p w14:paraId="6BDC3A63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SIM</w:t>
            </w:r>
          </w:p>
        </w:tc>
        <w:tc>
          <w:tcPr>
            <w:tcW w:w="656" w:type="dxa"/>
          </w:tcPr>
          <w:p w14:paraId="7AB8D49C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NÃO</w:t>
            </w:r>
          </w:p>
        </w:tc>
        <w:tc>
          <w:tcPr>
            <w:tcW w:w="1140" w:type="dxa"/>
          </w:tcPr>
          <w:p w14:paraId="1FC14D33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ABSTENÇÃO</w:t>
            </w:r>
          </w:p>
        </w:tc>
        <w:tc>
          <w:tcPr>
            <w:tcW w:w="999" w:type="dxa"/>
          </w:tcPr>
          <w:p w14:paraId="55BB5FFD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AUSÊNCIA</w:t>
            </w:r>
          </w:p>
        </w:tc>
      </w:tr>
      <w:tr w:rsidR="006D37F6" w:rsidRPr="0016538E" w14:paraId="361E159F" w14:textId="77777777" w:rsidTr="00DA3F22">
        <w:tc>
          <w:tcPr>
            <w:tcW w:w="1079" w:type="dxa"/>
            <w:shd w:val="clear" w:color="auto" w:fill="E7E6E6"/>
          </w:tcPr>
          <w:p w14:paraId="0C769D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3D90412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João Augusto Albuquerque Soares</w:t>
            </w:r>
          </w:p>
        </w:tc>
        <w:tc>
          <w:tcPr>
            <w:tcW w:w="597" w:type="dxa"/>
            <w:shd w:val="clear" w:color="auto" w:fill="E7E6E6"/>
          </w:tcPr>
          <w:p w14:paraId="6221195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b/>
                <w:bCs/>
              </w:rPr>
              <w:t>-</w:t>
            </w:r>
          </w:p>
        </w:tc>
        <w:tc>
          <w:tcPr>
            <w:tcW w:w="656" w:type="dxa"/>
            <w:shd w:val="clear" w:color="auto" w:fill="E7E6E6"/>
          </w:tcPr>
          <w:p w14:paraId="2AD4F43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46A9E03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7E0C3A1B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64A96B" w14:textId="77777777" w:rsidTr="00DA3F22">
        <w:tc>
          <w:tcPr>
            <w:tcW w:w="1079" w:type="dxa"/>
          </w:tcPr>
          <w:p w14:paraId="3B303952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4413E05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Jéssica Rabito Chaves</w:t>
            </w:r>
          </w:p>
        </w:tc>
        <w:tc>
          <w:tcPr>
            <w:tcW w:w="597" w:type="dxa"/>
          </w:tcPr>
          <w:p w14:paraId="49927CD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3CC1B0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83583A2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5807982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08A5B9DC" w14:textId="77777777" w:rsidTr="00DA3F22">
        <w:tc>
          <w:tcPr>
            <w:tcW w:w="1079" w:type="dxa"/>
            <w:shd w:val="clear" w:color="auto" w:fill="E7E6E6"/>
          </w:tcPr>
          <w:p w14:paraId="4EC44FE0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C3934B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Jordano Braga Valota</w:t>
            </w:r>
          </w:p>
        </w:tc>
        <w:tc>
          <w:tcPr>
            <w:tcW w:w="597" w:type="dxa"/>
            <w:shd w:val="clear" w:color="auto" w:fill="E7E6E6"/>
          </w:tcPr>
          <w:p w14:paraId="19A74EDB" w14:textId="238D9F66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4288F84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BA8C7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34FA7D4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468C9520" w14:textId="77777777" w:rsidTr="00DA3F22">
        <w:tc>
          <w:tcPr>
            <w:tcW w:w="1079" w:type="dxa"/>
          </w:tcPr>
          <w:p w14:paraId="58D7D9F4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6BD145D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Gustavo Kiotoshi Shiota</w:t>
            </w:r>
          </w:p>
        </w:tc>
        <w:tc>
          <w:tcPr>
            <w:tcW w:w="597" w:type="dxa"/>
          </w:tcPr>
          <w:p w14:paraId="5671785D" w14:textId="0B28CF7E" w:rsidR="006D37F6" w:rsidRPr="00797AAB" w:rsidRDefault="005A6C2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</w:tcPr>
          <w:p w14:paraId="5A235C3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996121C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2D418B5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3B630CF7" w14:textId="77777777" w:rsidTr="00DA3F22">
        <w:tc>
          <w:tcPr>
            <w:tcW w:w="1079" w:type="dxa"/>
            <w:shd w:val="clear" w:color="auto" w:fill="E7E6E6"/>
          </w:tcPr>
          <w:p w14:paraId="1A41CFC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69CC04D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Lauzie Michelle Mohamed Xavier Salazar</w:t>
            </w:r>
          </w:p>
        </w:tc>
        <w:tc>
          <w:tcPr>
            <w:tcW w:w="597" w:type="dxa"/>
            <w:shd w:val="clear" w:color="auto" w:fill="E7E6E6"/>
          </w:tcPr>
          <w:p w14:paraId="52E385C0" w14:textId="37ACDA88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7D8EED1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F29889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276A7DA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064A8935" w14:textId="77777777" w:rsidTr="00767B6A">
        <w:tc>
          <w:tcPr>
            <w:tcW w:w="1079" w:type="dxa"/>
            <w:shd w:val="clear" w:color="auto" w:fill="FFFFFF"/>
          </w:tcPr>
          <w:p w14:paraId="61F53A6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7CE064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Igor Sanches Munareto</w:t>
            </w:r>
          </w:p>
        </w:tc>
        <w:tc>
          <w:tcPr>
            <w:tcW w:w="597" w:type="dxa"/>
            <w:shd w:val="clear" w:color="auto" w:fill="FFFFFF"/>
          </w:tcPr>
          <w:p w14:paraId="55D4174E" w14:textId="7D48715D" w:rsidR="006D37F6" w:rsidRPr="00797AAB" w:rsidRDefault="005A6C2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FFFFFF"/>
          </w:tcPr>
          <w:p w14:paraId="448EDDAF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37DB4DF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734A592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</w:tr>
      <w:tr w:rsidR="006D37F6" w:rsidRPr="0016538E" w14:paraId="19B3EB6C" w14:textId="77777777" w:rsidTr="00DA3F22">
        <w:tc>
          <w:tcPr>
            <w:tcW w:w="1079" w:type="dxa"/>
            <w:shd w:val="clear" w:color="auto" w:fill="E7E6E6"/>
          </w:tcPr>
          <w:p w14:paraId="747E6289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2F970906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Paulo Cesar do Amaral</w:t>
            </w:r>
          </w:p>
        </w:tc>
        <w:tc>
          <w:tcPr>
            <w:tcW w:w="597" w:type="dxa"/>
            <w:shd w:val="clear" w:color="auto" w:fill="E7E6E6"/>
          </w:tcPr>
          <w:p w14:paraId="5041EA58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b/>
                <w:bCs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C8108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152EEDB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4462B48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708720" w14:textId="77777777" w:rsidTr="00DA3F22">
        <w:tc>
          <w:tcPr>
            <w:tcW w:w="1079" w:type="dxa"/>
          </w:tcPr>
          <w:p w14:paraId="265B3BF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5175EC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Mayara Souza da Cunha</w:t>
            </w:r>
          </w:p>
        </w:tc>
        <w:tc>
          <w:tcPr>
            <w:tcW w:w="597" w:type="dxa"/>
          </w:tcPr>
          <w:p w14:paraId="3C9AA931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459948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4BA466D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7D0B52B3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232203EF" w14:textId="77777777" w:rsidTr="00DA3F22">
        <w:tc>
          <w:tcPr>
            <w:tcW w:w="1079" w:type="dxa"/>
            <w:shd w:val="clear" w:color="auto" w:fill="E7E6E6"/>
          </w:tcPr>
          <w:p w14:paraId="15FCB84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1B35897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Denize Demirdjian Sampaio Jorge</w:t>
            </w:r>
          </w:p>
        </w:tc>
        <w:tc>
          <w:tcPr>
            <w:tcW w:w="597" w:type="dxa"/>
            <w:shd w:val="clear" w:color="auto" w:fill="E7E6E6"/>
          </w:tcPr>
          <w:p w14:paraId="6FE6F9EF" w14:textId="501CC815" w:rsidR="006D37F6" w:rsidRPr="00797AAB" w:rsidRDefault="00B5298B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0F3B0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257BF39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B4FE57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5B39436B" w14:textId="77777777" w:rsidTr="00767B6A">
        <w:tc>
          <w:tcPr>
            <w:tcW w:w="1079" w:type="dxa"/>
            <w:shd w:val="clear" w:color="auto" w:fill="FFFFFF"/>
          </w:tcPr>
          <w:p w14:paraId="6AFDA02B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EF6823E" w14:textId="77777777" w:rsidR="006D37F6" w:rsidRPr="00642796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  <w:lang w:val="en-US"/>
              </w:rPr>
            </w:pPr>
            <w:r w:rsidRPr="00805086">
              <w:t>Camila Amaro de Souza</w:t>
            </w:r>
          </w:p>
        </w:tc>
        <w:tc>
          <w:tcPr>
            <w:tcW w:w="597" w:type="dxa"/>
            <w:shd w:val="clear" w:color="auto" w:fill="FFFFFF"/>
          </w:tcPr>
          <w:p w14:paraId="71EF384C" w14:textId="62AD1BB2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014FA929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68192C9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8D05428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4C4222CE" w14:textId="77777777" w:rsidTr="005A6C2D">
        <w:tc>
          <w:tcPr>
            <w:tcW w:w="1079" w:type="dxa"/>
            <w:shd w:val="clear" w:color="auto" w:fill="D9D9D9" w:themeFill="background1" w:themeFillShade="D9"/>
          </w:tcPr>
          <w:p w14:paraId="3EDC4540" w14:textId="77777777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 w:themeFill="background1" w:themeFillShade="D9"/>
          </w:tcPr>
          <w:p w14:paraId="235978E0" w14:textId="2FEBE5E8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Charis Guernieri</w:t>
            </w:r>
            <w:r w:rsidR="005A6C2D">
              <w:rPr>
                <w:b/>
                <w:bCs/>
              </w:rPr>
              <w:t xml:space="preserve"> </w:t>
            </w:r>
          </w:p>
        </w:tc>
        <w:tc>
          <w:tcPr>
            <w:tcW w:w="597" w:type="dxa"/>
            <w:shd w:val="clear" w:color="auto" w:fill="D9D9D9" w:themeFill="background1" w:themeFillShade="D9"/>
          </w:tcPr>
          <w:p w14:paraId="3A7EEDEF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b/>
                <w:bCs/>
              </w:rPr>
              <w:t>X</w:t>
            </w:r>
          </w:p>
        </w:tc>
        <w:tc>
          <w:tcPr>
            <w:tcW w:w="656" w:type="dxa"/>
            <w:shd w:val="clear" w:color="auto" w:fill="D9D9D9" w:themeFill="background1" w:themeFillShade="D9"/>
          </w:tcPr>
          <w:p w14:paraId="327ACB6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 w:themeFill="background1" w:themeFillShade="D9"/>
          </w:tcPr>
          <w:p w14:paraId="2BD9351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 w:themeFill="background1" w:themeFillShade="D9"/>
          </w:tcPr>
          <w:p w14:paraId="46D74A1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7F972315" w14:textId="77777777" w:rsidTr="00767B6A">
        <w:tc>
          <w:tcPr>
            <w:tcW w:w="1079" w:type="dxa"/>
            <w:shd w:val="clear" w:color="auto" w:fill="FFFFFF"/>
          </w:tcPr>
          <w:p w14:paraId="203E197F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0964DCC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Wilson da Costa Siqueira</w:t>
            </w:r>
          </w:p>
        </w:tc>
        <w:tc>
          <w:tcPr>
            <w:tcW w:w="597" w:type="dxa"/>
            <w:shd w:val="clear" w:color="auto" w:fill="FFFFFF"/>
          </w:tcPr>
          <w:p w14:paraId="7D7593C1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22B2436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2BD1B79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77CF38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694B713B" w14:textId="77777777" w:rsidTr="00767B6A">
        <w:tc>
          <w:tcPr>
            <w:tcW w:w="1079" w:type="dxa"/>
            <w:shd w:val="clear" w:color="auto" w:fill="D9D9D9"/>
          </w:tcPr>
          <w:p w14:paraId="6429E0C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/>
          </w:tcPr>
          <w:p w14:paraId="35A20233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Kelly Cristina Hokama</w:t>
            </w:r>
          </w:p>
        </w:tc>
        <w:tc>
          <w:tcPr>
            <w:tcW w:w="597" w:type="dxa"/>
            <w:shd w:val="clear" w:color="auto" w:fill="D9D9D9"/>
          </w:tcPr>
          <w:p w14:paraId="233B1D52" w14:textId="7B34A2F8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D9D9D9"/>
          </w:tcPr>
          <w:p w14:paraId="2DE08E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/>
          </w:tcPr>
          <w:p w14:paraId="1AC7E22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/>
          </w:tcPr>
          <w:p w14:paraId="013BAC3E" w14:textId="2D5D0007" w:rsidR="006D37F6" w:rsidRPr="006D37F6" w:rsidRDefault="00B5298B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3EBB2417" w14:textId="77777777" w:rsidTr="00DA3F22">
        <w:tc>
          <w:tcPr>
            <w:tcW w:w="1079" w:type="dxa"/>
            <w:shd w:val="clear" w:color="auto" w:fill="E7E6E6"/>
          </w:tcPr>
          <w:p w14:paraId="0E43D2CF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AFAFD2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Sandra Queiroz Latta</w:t>
            </w:r>
          </w:p>
        </w:tc>
        <w:tc>
          <w:tcPr>
            <w:tcW w:w="597" w:type="dxa"/>
            <w:shd w:val="clear" w:color="auto" w:fill="E7E6E6"/>
          </w:tcPr>
          <w:p w14:paraId="69CDC216" w14:textId="63D6D0CD" w:rsidR="006D37F6" w:rsidRPr="00797AAB" w:rsidRDefault="00B5298B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159BC3C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3B341F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EF6D7A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1BF0CB05" w14:textId="77777777" w:rsidTr="00DA3F22">
        <w:tc>
          <w:tcPr>
            <w:tcW w:w="1079" w:type="dxa"/>
          </w:tcPr>
          <w:p w14:paraId="2C644FB6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F52CC4A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Edjalma Fossati Chaves</w:t>
            </w:r>
          </w:p>
        </w:tc>
        <w:tc>
          <w:tcPr>
            <w:tcW w:w="597" w:type="dxa"/>
          </w:tcPr>
          <w:p w14:paraId="4673FE30" w14:textId="43153485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6AEB3FF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5E01E05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09083BF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517D9B56" w14:textId="77777777" w:rsidTr="00767B6A">
        <w:tc>
          <w:tcPr>
            <w:tcW w:w="1079" w:type="dxa"/>
            <w:tcBorders>
              <w:bottom w:val="single" w:sz="4" w:space="0" w:color="auto"/>
            </w:tcBorders>
            <w:shd w:val="clear" w:color="auto" w:fill="FFFFFF"/>
          </w:tcPr>
          <w:p w14:paraId="7FA94E5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tcBorders>
              <w:bottom w:val="single" w:sz="4" w:space="0" w:color="auto"/>
            </w:tcBorders>
            <w:shd w:val="clear" w:color="auto" w:fill="FFFFFF"/>
          </w:tcPr>
          <w:p w14:paraId="1D2E488D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Claudia Christina Torraca de Freitas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shd w:val="clear" w:color="auto" w:fill="FFFFFF"/>
          </w:tcPr>
          <w:p w14:paraId="13A21BDF" w14:textId="1F8CA94F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FFFFF"/>
          </w:tcPr>
          <w:p w14:paraId="4D13FAE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FFFFF"/>
          </w:tcPr>
          <w:p w14:paraId="128D2EF0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</w:tcPr>
          <w:p w14:paraId="4D4E5772" w14:textId="7248111D" w:rsidR="006D37F6" w:rsidRPr="00DB0E5E" w:rsidRDefault="00B5298B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18A30040" w14:textId="77777777" w:rsidTr="00767B6A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BD13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AD65F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Luciane Diel de Freitas Pereira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2E2519" w14:textId="73DF3EB1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5224E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5E45E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AD5BAE" w14:textId="56750862" w:rsidR="006D37F6" w:rsidRPr="006D37F6" w:rsidRDefault="0071484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3204B12B" w14:textId="77777777" w:rsidTr="00DA3F22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4927" w14:textId="77777777" w:rsidR="006D37F6" w:rsidRPr="00805086" w:rsidRDefault="006D37F6" w:rsidP="006D37F6">
            <w:pPr>
              <w:tabs>
                <w:tab w:val="left" w:pos="1276"/>
              </w:tabs>
            </w:pPr>
            <w:r>
              <w:t>suplente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C35F5" w14:textId="77777777" w:rsidR="006D37F6" w:rsidRPr="00805086" w:rsidRDefault="006D37F6" w:rsidP="006D37F6">
            <w:pPr>
              <w:tabs>
                <w:tab w:val="left" w:pos="1276"/>
              </w:tabs>
            </w:pPr>
            <w:r w:rsidRPr="006D37F6">
              <w:t>Rogerio Yuri Farias Kintschev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DB36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b/>
                <w:bCs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6CF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7BCD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3E2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</w:tbl>
    <w:p w14:paraId="790D854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p w14:paraId="16BED9A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24"/>
          <w:shd w:val="clear" w:color="auto" w:fill="FFFFFF"/>
        </w:rPr>
      </w:pPr>
      <w:r w:rsidRPr="00140FCD">
        <w:rPr>
          <w:rFonts w:ascii="Calibri" w:hAnsi="Calibri"/>
          <w:b/>
          <w:sz w:val="24"/>
          <w:shd w:val="clear" w:color="auto" w:fill="FFFFFF"/>
        </w:rPr>
        <w:t>Histórico da votação:</w:t>
      </w:r>
    </w:p>
    <w:tbl>
      <w:tblPr>
        <w:tblpPr w:leftFromText="141" w:rightFromText="141" w:vertAnchor="text" w:tblpY="1"/>
        <w:tblOverlap w:val="never"/>
        <w:tblW w:w="8708" w:type="dxa"/>
        <w:tblLayout w:type="fixed"/>
        <w:tblLook w:val="04A0" w:firstRow="1" w:lastRow="0" w:firstColumn="1" w:lastColumn="0" w:noHBand="0" w:noVBand="1"/>
      </w:tblPr>
      <w:tblGrid>
        <w:gridCol w:w="38"/>
        <w:gridCol w:w="1275"/>
        <w:gridCol w:w="1251"/>
        <w:gridCol w:w="1300"/>
        <w:gridCol w:w="324"/>
        <w:gridCol w:w="976"/>
        <w:gridCol w:w="1339"/>
        <w:gridCol w:w="427"/>
        <w:gridCol w:w="330"/>
        <w:gridCol w:w="1406"/>
        <w:gridCol w:w="42"/>
      </w:tblGrid>
      <w:tr w:rsidR="00683A9B" w:rsidRPr="00140FCD" w14:paraId="3FD652F8" w14:textId="77777777" w:rsidTr="00C90E45">
        <w:trPr>
          <w:gridBefore w:val="1"/>
          <w:wBefore w:w="39" w:type="dxa"/>
          <w:trHeight w:val="313"/>
        </w:trPr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32B07BAA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Sessão:</w:t>
            </w:r>
          </w:p>
        </w:tc>
        <w:tc>
          <w:tcPr>
            <w:tcW w:w="519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784F1BD" w14:textId="220FF0C1" w:rsidR="00683A9B" w:rsidRPr="00140FCD" w:rsidRDefault="001623DA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1</w:t>
            </w:r>
            <w:r w:rsidR="00B058EC">
              <w:rPr>
                <w:rFonts w:ascii="Calibri" w:hAnsi="Calibri"/>
                <w:sz w:val="24"/>
                <w:shd w:val="clear" w:color="auto" w:fill="FFFFFF"/>
              </w:rPr>
              <w:t>4</w:t>
            </w:r>
            <w:r w:rsidR="00B5298B">
              <w:rPr>
                <w:rFonts w:ascii="Calibri" w:hAnsi="Calibri"/>
                <w:sz w:val="24"/>
                <w:shd w:val="clear" w:color="auto" w:fill="FFFFFF"/>
              </w:rPr>
              <w:t>9</w:t>
            </w:r>
            <w:r w:rsidR="00683A9B">
              <w:rPr>
                <w:rFonts w:ascii="Calibri" w:hAnsi="Calibri"/>
                <w:sz w:val="24"/>
                <w:shd w:val="clear" w:color="auto" w:fill="FFFFFF"/>
              </w:rPr>
              <w:t>ª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 xml:space="preserve"> Plenária Ordinária    </w:t>
            </w:r>
          </w:p>
        </w:tc>
        <w:tc>
          <w:tcPr>
            <w:tcW w:w="7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3AB65B" w14:textId="77777777" w:rsidR="00683A9B" w:rsidRPr="00140FCD" w:rsidRDefault="00E929A9" w:rsidP="00C90E45">
            <w:pPr>
              <w:tabs>
                <w:tab w:val="left" w:pos="1276"/>
              </w:tabs>
              <w:jc w:val="right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sz w:val="24"/>
                <w:shd w:val="clear" w:color="auto" w:fill="FFFFFF"/>
              </w:rPr>
              <w:t>Data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:</w:t>
            </w:r>
          </w:p>
        </w:tc>
        <w:tc>
          <w:tcPr>
            <w:tcW w:w="14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727A9B" w14:textId="37E7D0FB" w:rsidR="00683A9B" w:rsidRPr="00140FCD" w:rsidRDefault="005A6C2D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2</w:t>
            </w:r>
            <w:r w:rsidR="00B5298B">
              <w:rPr>
                <w:rFonts w:ascii="Calibri" w:hAnsi="Calibri"/>
                <w:sz w:val="24"/>
                <w:shd w:val="clear" w:color="auto" w:fill="FFFFFF"/>
              </w:rPr>
              <w:t>8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</w:t>
            </w:r>
            <w:r w:rsidR="006D37F6">
              <w:rPr>
                <w:rFonts w:ascii="Calibri" w:hAnsi="Calibri"/>
                <w:sz w:val="24"/>
                <w:shd w:val="clear" w:color="auto" w:fill="FFFFFF"/>
              </w:rPr>
              <w:t>0</w:t>
            </w:r>
            <w:r w:rsidR="00B5298B">
              <w:rPr>
                <w:rFonts w:ascii="Calibri" w:hAnsi="Calibri"/>
                <w:sz w:val="24"/>
                <w:shd w:val="clear" w:color="auto" w:fill="FFFFFF"/>
              </w:rPr>
              <w:t>6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/20</w:t>
            </w:r>
            <w:r w:rsidR="00B65502">
              <w:rPr>
                <w:rFonts w:ascii="Calibri" w:hAnsi="Calibri"/>
                <w:sz w:val="24"/>
                <w:shd w:val="clear" w:color="auto" w:fill="FFFFFF"/>
              </w:rPr>
              <w:t>2</w:t>
            </w:r>
            <w:r w:rsidR="006D37F6">
              <w:rPr>
                <w:rFonts w:ascii="Calibri" w:hAnsi="Calibri"/>
                <w:sz w:val="24"/>
                <w:shd w:val="clear" w:color="auto" w:fill="FFFFFF"/>
              </w:rPr>
              <w:t>4</w:t>
            </w:r>
          </w:p>
        </w:tc>
      </w:tr>
      <w:tr w:rsidR="00683A9B" w14:paraId="3CE3CD95" w14:textId="77777777" w:rsidTr="00C90E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9" w:type="dxa"/>
          <w:trHeight w:val="1317"/>
        </w:trPr>
        <w:tc>
          <w:tcPr>
            <w:tcW w:w="8669" w:type="dxa"/>
            <w:gridSpan w:val="10"/>
          </w:tcPr>
          <w:p w14:paraId="1C39C997" w14:textId="77777777" w:rsidR="00683A9B" w:rsidRDefault="00683A9B" w:rsidP="00C90E45">
            <w:pPr>
              <w:tabs>
                <w:tab w:val="left" w:pos="1276"/>
              </w:tabs>
              <w:ind w:left="1418"/>
            </w:pPr>
          </w:p>
          <w:p w14:paraId="6FF762FF" w14:textId="77777777" w:rsidR="00683A9B" w:rsidRPr="00140FCD" w:rsidRDefault="00683A9B" w:rsidP="00C90E45">
            <w:pPr>
              <w:tabs>
                <w:tab w:val="left" w:pos="1276"/>
              </w:tabs>
              <w:rPr>
                <w:sz w:val="24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Matéria em votação: </w:t>
            </w:r>
          </w:p>
          <w:p w14:paraId="009DB2DF" w14:textId="4AB2E07C" w:rsidR="00683A9B" w:rsidRDefault="00786651" w:rsidP="00C90E45">
            <w:pPr>
              <w:tabs>
                <w:tab w:val="left" w:pos="1276"/>
              </w:tabs>
            </w:pPr>
            <w:r w:rsidRPr="00786651">
              <w:rPr>
                <w:sz w:val="22"/>
                <w:szCs w:val="22"/>
                <w:lang w:eastAsia="pt-BR"/>
              </w:rPr>
              <w:t>Aprova - DISTRIBUIÇÃO DAS COTAS DE PATROCÍNIO – EDITAL 01/2024</w:t>
            </w:r>
          </w:p>
        </w:tc>
      </w:tr>
      <w:tr w:rsidR="00683A9B" w:rsidRPr="00140FCD" w14:paraId="1D8BEE6A" w14:textId="77777777" w:rsidTr="00C90E45">
        <w:trPr>
          <w:gridAfter w:val="1"/>
          <w:wAfter w:w="42" w:type="dxa"/>
          <w:trHeight w:val="298"/>
        </w:trPr>
        <w:tc>
          <w:tcPr>
            <w:tcW w:w="25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A52AC4B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Resultado da votação:  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</w:tcPr>
          <w:p w14:paraId="20A86C0D" w14:textId="4A14DB2C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Sim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</w:t>
            </w:r>
            <w:r w:rsidR="00714846">
              <w:rPr>
                <w:rFonts w:ascii="Calibri" w:hAnsi="Calibri"/>
                <w:shd w:val="clear" w:color="auto" w:fill="FFFFFF"/>
              </w:rPr>
              <w:t>6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845E80A" w14:textId="77777777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Não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(0)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    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CE3C61D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Abstenções </w:t>
            </w:r>
            <w:r>
              <w:rPr>
                <w:rFonts w:ascii="Calibri" w:hAnsi="Calibri"/>
                <w:shd w:val="clear" w:color="auto" w:fill="FFFFFF"/>
              </w:rPr>
              <w:t>(0</w:t>
            </w:r>
            <w:r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9341164" w14:textId="49FD25B8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Ausências </w:t>
            </w:r>
            <w:r w:rsidR="00D554C2">
              <w:rPr>
                <w:rFonts w:ascii="Calibri" w:hAnsi="Calibri"/>
                <w:shd w:val="clear" w:color="auto" w:fill="FFFFFF"/>
              </w:rPr>
              <w:t>(</w:t>
            </w:r>
            <w:r w:rsidR="00714846">
              <w:rPr>
                <w:rFonts w:ascii="Calibri" w:hAnsi="Calibri"/>
                <w:shd w:val="clear" w:color="auto" w:fill="FFFFFF"/>
              </w:rPr>
              <w:t>3</w:t>
            </w:r>
            <w:r w:rsidRPr="00140FCD">
              <w:rPr>
                <w:rFonts w:ascii="Calibri" w:hAnsi="Calibri"/>
                <w:shd w:val="clear" w:color="auto" w:fill="FFFFFF"/>
              </w:rPr>
              <w:t>)</w:t>
            </w:r>
          </w:p>
        </w:tc>
      </w:tr>
      <w:tr w:rsidR="00683A9B" w:rsidRPr="0016538E" w14:paraId="48FE34EC" w14:textId="77777777" w:rsidTr="00C90E45">
        <w:trPr>
          <w:gridAfter w:val="1"/>
          <w:wAfter w:w="39" w:type="dxa"/>
          <w:trHeight w:val="313"/>
        </w:trPr>
        <w:tc>
          <w:tcPr>
            <w:tcW w:w="8669" w:type="dxa"/>
            <w:gridSpan w:val="10"/>
            <w:shd w:val="clear" w:color="auto" w:fill="auto"/>
          </w:tcPr>
          <w:p w14:paraId="1C461E1E" w14:textId="77777777" w:rsidR="00683A9B" w:rsidRPr="0016538E" w:rsidRDefault="00683A9B" w:rsidP="00C90E45">
            <w:pPr>
              <w:rPr>
                <w:rFonts w:ascii="Calibri" w:hAnsi="Calibri"/>
                <w:b/>
                <w:sz w:val="22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>Ocorrências:</w:t>
            </w:r>
          </w:p>
        </w:tc>
      </w:tr>
      <w:tr w:rsidR="00683A9B" w:rsidRPr="0016538E" w14:paraId="0CF55CBD" w14:textId="77777777" w:rsidTr="00C90E45">
        <w:trPr>
          <w:gridAfter w:val="1"/>
          <w:wAfter w:w="39" w:type="dxa"/>
          <w:trHeight w:val="862"/>
        </w:trPr>
        <w:tc>
          <w:tcPr>
            <w:tcW w:w="8669" w:type="dxa"/>
            <w:gridSpan w:val="10"/>
            <w:shd w:val="clear" w:color="auto" w:fill="auto"/>
          </w:tcPr>
          <w:p w14:paraId="5B411B46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  <w:p w14:paraId="6BC02897" w14:textId="77777777" w:rsidR="00C90E45" w:rsidRPr="0016538E" w:rsidRDefault="00C90E45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ab/>
            </w:r>
          </w:p>
          <w:p w14:paraId="45E212BB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</w:tc>
      </w:tr>
      <w:tr w:rsidR="00683A9B" w:rsidRPr="0016538E" w14:paraId="0B4ECF98" w14:textId="77777777" w:rsidTr="00C90E45">
        <w:trPr>
          <w:gridAfter w:val="1"/>
          <w:wAfter w:w="39" w:type="dxa"/>
          <w:trHeight w:val="658"/>
        </w:trPr>
        <w:tc>
          <w:tcPr>
            <w:tcW w:w="4190" w:type="dxa"/>
            <w:gridSpan w:val="5"/>
            <w:shd w:val="clear" w:color="auto" w:fill="auto"/>
          </w:tcPr>
          <w:p w14:paraId="3BF3791B" w14:textId="77777777" w:rsidR="00683A9B" w:rsidRPr="00F16B9D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eastAsia="pt-BR"/>
              </w:rPr>
            </w:pPr>
            <w:permStart w:id="1665278056" w:edGrp="everyone"/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KEILA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eastAsia="pt-BR"/>
              </w:rPr>
              <w:t xml:space="preserve"> </w:t>
            </w:r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FERNANDES</w:t>
            </w:r>
          </w:p>
          <w:p w14:paraId="0679CE5D" w14:textId="77777777" w:rsidR="00683A9B" w:rsidRPr="0016538E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Cs w:val="16"/>
                <w:lang w:eastAsia="pt-BR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GERENTE ADMINISTRATIVA DO </w:t>
            </w:r>
            <w:permEnd w:id="1665278056"/>
            <w:r w:rsidR="00683A9B"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CONSELHO DE ARQUITETURA E URBANISMO DE MATO GROSSO DO SUL, BRASIL</w:t>
            </w:r>
            <w:r w:rsidR="006E3867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.</w:t>
            </w:r>
          </w:p>
        </w:tc>
        <w:tc>
          <w:tcPr>
            <w:tcW w:w="4479" w:type="dxa"/>
            <w:gridSpan w:val="5"/>
            <w:shd w:val="clear" w:color="auto" w:fill="auto"/>
          </w:tcPr>
          <w:p w14:paraId="09EE7931" w14:textId="1C718A2B" w:rsidR="00683A9B" w:rsidRPr="00C07A69" w:rsidRDefault="00683A9B" w:rsidP="00C90E45">
            <w:pPr>
              <w:tabs>
                <w:tab w:val="left" w:pos="1276"/>
              </w:tabs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</w:pPr>
            <w:permStart w:id="1783966458" w:edGrp="everyone"/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JOÃO AUGUSTO A</w:t>
            </w:r>
            <w:r w:rsidR="00B5298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LBUQUERQUE</w:t>
            </w:r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 xml:space="preserve"> SOARES</w:t>
            </w:r>
          </w:p>
          <w:p w14:paraId="1CABF125" w14:textId="77777777" w:rsidR="00683A9B" w:rsidRPr="0016538E" w:rsidRDefault="00683A9B" w:rsidP="00C90E45">
            <w:pPr>
              <w:tabs>
                <w:tab w:val="left" w:pos="1276"/>
              </w:tabs>
              <w:jc w:val="center"/>
              <w:rPr>
                <w:szCs w:val="16"/>
              </w:rPr>
            </w:pP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PRESIDENTE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permEnd w:id="1783966458"/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DO CONSELHO DE ARQUITETURA E URBANISMO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DE MATO GROSSO DO SUL, BRASIL.</w:t>
            </w:r>
          </w:p>
        </w:tc>
      </w:tr>
    </w:tbl>
    <w:p w14:paraId="697EA1B4" w14:textId="77777777" w:rsidR="00764CB2" w:rsidRPr="00764CB2" w:rsidRDefault="00764CB2" w:rsidP="00683A9B">
      <w:pPr>
        <w:tabs>
          <w:tab w:val="left" w:pos="0"/>
        </w:tabs>
        <w:ind w:right="424"/>
        <w:rPr>
          <w:rFonts w:ascii="Calibri" w:hAnsi="Calibri"/>
          <w:sz w:val="24"/>
        </w:rPr>
      </w:pPr>
    </w:p>
    <w:sectPr w:rsidR="00764CB2" w:rsidRPr="00764CB2" w:rsidSect="00C90E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60"/>
      <w:pgMar w:top="2552" w:right="1127" w:bottom="993" w:left="1418" w:header="0" w:footer="9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24751" w14:textId="77777777" w:rsidR="00EB244B" w:rsidRDefault="00EB244B">
      <w:r>
        <w:separator/>
      </w:r>
    </w:p>
  </w:endnote>
  <w:endnote w:type="continuationSeparator" w:id="0">
    <w:p w14:paraId="5CE10886" w14:textId="77777777" w:rsidR="00EB244B" w:rsidRDefault="00EB2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">
    <w:altName w:val="Calibri"/>
    <w:charset w:val="00"/>
    <w:family w:val="auto"/>
    <w:pitch w:val="variable"/>
    <w:sig w:usb0="800000AF" w:usb1="40002048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E5648" w14:textId="77777777" w:rsidR="006D37F6" w:rsidRDefault="006D37F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61F70" w14:textId="40E61914" w:rsidR="00C90E45" w:rsidRPr="000B3443" w:rsidRDefault="006357A7" w:rsidP="00C90E45">
    <w:pPr>
      <w:ind w:right="-142"/>
      <w:rPr>
        <w:color w:val="00666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1" locked="0" layoutInCell="1" allowOverlap="1" wp14:anchorId="2260E4E6" wp14:editId="3EC2593C">
              <wp:simplePos x="0" y="0"/>
              <wp:positionH relativeFrom="column">
                <wp:posOffset>-1643380</wp:posOffset>
              </wp:positionH>
              <wp:positionV relativeFrom="paragraph">
                <wp:posOffset>-32386</wp:posOffset>
              </wp:positionV>
              <wp:extent cx="8376920" cy="0"/>
              <wp:effectExtent l="0" t="0" r="0" b="0"/>
              <wp:wrapNone/>
              <wp:docPr id="1693742733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57216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129.4pt;margin-top:-2.55pt;width:659.6pt;height:0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="00C90E45" w:rsidRPr="000B3443">
      <w:rPr>
        <w:rFonts w:ascii="DaxCondensed" w:hAnsi="DaxCondensed"/>
        <w:color w:val="006666"/>
      </w:rPr>
      <w:t>Rua Doutor Ferreira, 28, Centro | CEP: 79.002-240 - Campo Grande/MS | Telefones: (67) 3306 3252 / 3306 7848. www.caums.gov.br / atendimento@caums.gov.br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5A70F" w14:textId="77777777" w:rsidR="006D37F6" w:rsidRDefault="006D37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D8FA2" w14:textId="77777777" w:rsidR="00EB244B" w:rsidRDefault="00EB244B">
      <w:r>
        <w:separator/>
      </w:r>
    </w:p>
  </w:footnote>
  <w:footnote w:type="continuationSeparator" w:id="0">
    <w:p w14:paraId="1043A9C4" w14:textId="77777777" w:rsidR="00EB244B" w:rsidRDefault="00EB2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C3150" w14:textId="77777777" w:rsidR="006D37F6" w:rsidRDefault="006D37F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F0813" w14:textId="16A519E8" w:rsidR="00865EDE" w:rsidRDefault="006357A7" w:rsidP="006D37F6">
    <w:pPr>
      <w:pStyle w:val="Avanodecorpodetexto"/>
      <w:widowControl w:val="0"/>
      <w:spacing w:before="240" w:after="240"/>
      <w:ind w:left="4536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3B48BBB" wp14:editId="376E1EEC">
          <wp:simplePos x="0" y="0"/>
          <wp:positionH relativeFrom="margin">
            <wp:posOffset>285750</wp:posOffset>
          </wp:positionH>
          <wp:positionV relativeFrom="margin">
            <wp:posOffset>-1372870</wp:posOffset>
          </wp:positionV>
          <wp:extent cx="5248275" cy="706755"/>
          <wp:effectExtent l="0" t="0" r="0" b="0"/>
          <wp:wrapSquare wrapText="bothSides"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56697" w14:textId="64C2C579" w:rsidR="00865EDE" w:rsidRDefault="006357A7">
    <w:pPr>
      <w:pStyle w:val="Cabealh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 wp14:anchorId="30615E06" wp14:editId="2418C177">
              <wp:simplePos x="0" y="0"/>
              <wp:positionH relativeFrom="column">
                <wp:posOffset>-1400810</wp:posOffset>
              </wp:positionH>
              <wp:positionV relativeFrom="paragraph">
                <wp:posOffset>213994</wp:posOffset>
              </wp:positionV>
              <wp:extent cx="8376920" cy="0"/>
              <wp:effectExtent l="0" t="0" r="0" b="0"/>
              <wp:wrapNone/>
              <wp:docPr id="212582485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8C34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110.3pt;margin-top:16.85pt;width:659.6pt;height:0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" strokecolor="#066" strokeweight="1.25pt"/>
          </w:pict>
        </mc:Fallback>
      </mc:AlternateContent>
    </w:r>
  </w:p>
  <w:p w14:paraId="550D96B5" w14:textId="77777777" w:rsidR="0015035F" w:rsidRDefault="0015035F" w:rsidP="0015035F">
    <w:pPr>
      <w:pStyle w:val="Cabealho"/>
      <w:jc w:val="both"/>
    </w:pPr>
  </w:p>
  <w:p w14:paraId="055B6E28" w14:textId="77777777" w:rsidR="0015035F" w:rsidRDefault="0015035F">
    <w:pPr>
      <w:pStyle w:val="Cabealho"/>
    </w:pPr>
  </w:p>
  <w:p w14:paraId="1F9DA430" w14:textId="77777777" w:rsidR="00865EDE" w:rsidRDefault="00865EDE">
    <w:pPr>
      <w:pStyle w:val="Cabealho"/>
    </w:pPr>
  </w:p>
  <w:p w14:paraId="7DB08CFE" w14:textId="77777777" w:rsidR="001F55CC" w:rsidRDefault="001F55CC">
    <w:pPr>
      <w:pStyle w:val="Cabealho"/>
    </w:pPr>
  </w:p>
  <w:p w14:paraId="791DD804" w14:textId="77777777" w:rsidR="001F55CC" w:rsidRDefault="001F55CC">
    <w:pPr>
      <w:pStyle w:val="Cabealho"/>
    </w:pPr>
  </w:p>
  <w:p w14:paraId="08F51974" w14:textId="77777777" w:rsidR="001F55CC" w:rsidRDefault="001F55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6949E" w14:textId="77777777" w:rsidR="006D37F6" w:rsidRDefault="006D37F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00066"/>
    <w:multiLevelType w:val="hybridMultilevel"/>
    <w:tmpl w:val="0A6894F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4A5C7831"/>
    <w:multiLevelType w:val="multilevel"/>
    <w:tmpl w:val="9F0E465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6A03C05"/>
    <w:multiLevelType w:val="hybridMultilevel"/>
    <w:tmpl w:val="B4D01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306249">
    <w:abstractNumId w:val="1"/>
  </w:num>
  <w:num w:numId="2" w16cid:durableId="1778141332">
    <w:abstractNumId w:val="2"/>
  </w:num>
  <w:num w:numId="3" w16cid:durableId="720325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649"/>
    <w:rsid w:val="000053CC"/>
    <w:rsid w:val="00005AE6"/>
    <w:rsid w:val="00006CAB"/>
    <w:rsid w:val="00006DCA"/>
    <w:rsid w:val="0001011C"/>
    <w:rsid w:val="000200B5"/>
    <w:rsid w:val="000253A7"/>
    <w:rsid w:val="00030768"/>
    <w:rsid w:val="00030AE3"/>
    <w:rsid w:val="0004137F"/>
    <w:rsid w:val="00041DD4"/>
    <w:rsid w:val="0004376E"/>
    <w:rsid w:val="00043781"/>
    <w:rsid w:val="00044AC0"/>
    <w:rsid w:val="00046F29"/>
    <w:rsid w:val="00051457"/>
    <w:rsid w:val="0005201E"/>
    <w:rsid w:val="00053B7F"/>
    <w:rsid w:val="0005410C"/>
    <w:rsid w:val="00063FE4"/>
    <w:rsid w:val="00066F01"/>
    <w:rsid w:val="00067B7B"/>
    <w:rsid w:val="0008486A"/>
    <w:rsid w:val="000867F9"/>
    <w:rsid w:val="00091B33"/>
    <w:rsid w:val="000A0691"/>
    <w:rsid w:val="000A20C6"/>
    <w:rsid w:val="000A581E"/>
    <w:rsid w:val="000B797C"/>
    <w:rsid w:val="000B79A7"/>
    <w:rsid w:val="000D1E5D"/>
    <w:rsid w:val="000E2B82"/>
    <w:rsid w:val="000E3A06"/>
    <w:rsid w:val="000E4C41"/>
    <w:rsid w:val="000F47EC"/>
    <w:rsid w:val="001017FA"/>
    <w:rsid w:val="00103AE5"/>
    <w:rsid w:val="00106260"/>
    <w:rsid w:val="001111FA"/>
    <w:rsid w:val="001125F0"/>
    <w:rsid w:val="001200E3"/>
    <w:rsid w:val="00123355"/>
    <w:rsid w:val="00126C51"/>
    <w:rsid w:val="001331F0"/>
    <w:rsid w:val="001358ED"/>
    <w:rsid w:val="00144531"/>
    <w:rsid w:val="00144F74"/>
    <w:rsid w:val="001502A4"/>
    <w:rsid w:val="0015035F"/>
    <w:rsid w:val="001513F3"/>
    <w:rsid w:val="001525D3"/>
    <w:rsid w:val="001618E2"/>
    <w:rsid w:val="00161D71"/>
    <w:rsid w:val="001623DA"/>
    <w:rsid w:val="0017451F"/>
    <w:rsid w:val="00183A91"/>
    <w:rsid w:val="00184F28"/>
    <w:rsid w:val="00187374"/>
    <w:rsid w:val="001956A2"/>
    <w:rsid w:val="001969B3"/>
    <w:rsid w:val="00196A95"/>
    <w:rsid w:val="00197051"/>
    <w:rsid w:val="001A04E8"/>
    <w:rsid w:val="001A64F7"/>
    <w:rsid w:val="001B5736"/>
    <w:rsid w:val="001C0A9A"/>
    <w:rsid w:val="001C2C42"/>
    <w:rsid w:val="001C7C38"/>
    <w:rsid w:val="001D5052"/>
    <w:rsid w:val="001F0A2B"/>
    <w:rsid w:val="001F30EE"/>
    <w:rsid w:val="001F3A70"/>
    <w:rsid w:val="001F55CC"/>
    <w:rsid w:val="001F71F1"/>
    <w:rsid w:val="00200824"/>
    <w:rsid w:val="0021289A"/>
    <w:rsid w:val="00216247"/>
    <w:rsid w:val="002162C5"/>
    <w:rsid w:val="00216846"/>
    <w:rsid w:val="0022151E"/>
    <w:rsid w:val="00225363"/>
    <w:rsid w:val="00230C34"/>
    <w:rsid w:val="00233326"/>
    <w:rsid w:val="00241D08"/>
    <w:rsid w:val="002469F7"/>
    <w:rsid w:val="00252FE2"/>
    <w:rsid w:val="002555F9"/>
    <w:rsid w:val="00260183"/>
    <w:rsid w:val="00261AD6"/>
    <w:rsid w:val="00267E26"/>
    <w:rsid w:val="00270951"/>
    <w:rsid w:val="00276958"/>
    <w:rsid w:val="0027750D"/>
    <w:rsid w:val="00277D26"/>
    <w:rsid w:val="002835F9"/>
    <w:rsid w:val="00292790"/>
    <w:rsid w:val="002A3FD9"/>
    <w:rsid w:val="002A7917"/>
    <w:rsid w:val="002B050F"/>
    <w:rsid w:val="002B05CD"/>
    <w:rsid w:val="002B59B6"/>
    <w:rsid w:val="002B6C59"/>
    <w:rsid w:val="002B6D08"/>
    <w:rsid w:val="002C00D2"/>
    <w:rsid w:val="002C5DDF"/>
    <w:rsid w:val="002C6118"/>
    <w:rsid w:val="002D78A8"/>
    <w:rsid w:val="002E53CD"/>
    <w:rsid w:val="002F1632"/>
    <w:rsid w:val="002F48A2"/>
    <w:rsid w:val="002F7939"/>
    <w:rsid w:val="00300659"/>
    <w:rsid w:val="0030229B"/>
    <w:rsid w:val="003030A8"/>
    <w:rsid w:val="003039AF"/>
    <w:rsid w:val="00306BED"/>
    <w:rsid w:val="00307A5D"/>
    <w:rsid w:val="0031035A"/>
    <w:rsid w:val="00315B4D"/>
    <w:rsid w:val="003219D2"/>
    <w:rsid w:val="00323874"/>
    <w:rsid w:val="00323EA5"/>
    <w:rsid w:val="00325024"/>
    <w:rsid w:val="00326940"/>
    <w:rsid w:val="00327D6E"/>
    <w:rsid w:val="003320D7"/>
    <w:rsid w:val="003323A5"/>
    <w:rsid w:val="00335A03"/>
    <w:rsid w:val="00341649"/>
    <w:rsid w:val="00341AF4"/>
    <w:rsid w:val="003525F9"/>
    <w:rsid w:val="003544E7"/>
    <w:rsid w:val="00357EB4"/>
    <w:rsid w:val="0036398A"/>
    <w:rsid w:val="00366C0D"/>
    <w:rsid w:val="00370A92"/>
    <w:rsid w:val="00385F91"/>
    <w:rsid w:val="00390E83"/>
    <w:rsid w:val="003939F1"/>
    <w:rsid w:val="00394BBC"/>
    <w:rsid w:val="003968D1"/>
    <w:rsid w:val="00396FB1"/>
    <w:rsid w:val="003978C7"/>
    <w:rsid w:val="003A19E6"/>
    <w:rsid w:val="003A72F3"/>
    <w:rsid w:val="003B026F"/>
    <w:rsid w:val="003B15B2"/>
    <w:rsid w:val="003B68FD"/>
    <w:rsid w:val="003B72AA"/>
    <w:rsid w:val="003B7CEF"/>
    <w:rsid w:val="003C48AA"/>
    <w:rsid w:val="003C6E0E"/>
    <w:rsid w:val="003C7ADC"/>
    <w:rsid w:val="003D1D4A"/>
    <w:rsid w:val="003D211E"/>
    <w:rsid w:val="003D60E5"/>
    <w:rsid w:val="003F46C1"/>
    <w:rsid w:val="003F7444"/>
    <w:rsid w:val="004034D4"/>
    <w:rsid w:val="00405927"/>
    <w:rsid w:val="00412E0A"/>
    <w:rsid w:val="00415A3B"/>
    <w:rsid w:val="00416753"/>
    <w:rsid w:val="00417710"/>
    <w:rsid w:val="004334A8"/>
    <w:rsid w:val="00436586"/>
    <w:rsid w:val="004425F9"/>
    <w:rsid w:val="00442684"/>
    <w:rsid w:val="0044367F"/>
    <w:rsid w:val="00444A58"/>
    <w:rsid w:val="00445E7C"/>
    <w:rsid w:val="00447EA6"/>
    <w:rsid w:val="004517A8"/>
    <w:rsid w:val="0046058B"/>
    <w:rsid w:val="0047091C"/>
    <w:rsid w:val="004734EB"/>
    <w:rsid w:val="00475169"/>
    <w:rsid w:val="00475BAC"/>
    <w:rsid w:val="0047775C"/>
    <w:rsid w:val="0048076F"/>
    <w:rsid w:val="004818CD"/>
    <w:rsid w:val="004835C6"/>
    <w:rsid w:val="0048522C"/>
    <w:rsid w:val="004870B8"/>
    <w:rsid w:val="004908D8"/>
    <w:rsid w:val="00496B34"/>
    <w:rsid w:val="004973B8"/>
    <w:rsid w:val="004A5FD0"/>
    <w:rsid w:val="004A6EF4"/>
    <w:rsid w:val="004B1B12"/>
    <w:rsid w:val="004B2237"/>
    <w:rsid w:val="004B4F6C"/>
    <w:rsid w:val="004C079C"/>
    <w:rsid w:val="004C33FB"/>
    <w:rsid w:val="004C356A"/>
    <w:rsid w:val="004C4155"/>
    <w:rsid w:val="004D1D1D"/>
    <w:rsid w:val="004E0DE8"/>
    <w:rsid w:val="004E1BED"/>
    <w:rsid w:val="004E6F1F"/>
    <w:rsid w:val="004F7C52"/>
    <w:rsid w:val="0050354D"/>
    <w:rsid w:val="005071C1"/>
    <w:rsid w:val="0051043B"/>
    <w:rsid w:val="00512F39"/>
    <w:rsid w:val="00513AE9"/>
    <w:rsid w:val="005167F9"/>
    <w:rsid w:val="00530695"/>
    <w:rsid w:val="005348B9"/>
    <w:rsid w:val="00535EEF"/>
    <w:rsid w:val="0054068D"/>
    <w:rsid w:val="005413AC"/>
    <w:rsid w:val="00544BD7"/>
    <w:rsid w:val="00547E76"/>
    <w:rsid w:val="0055220F"/>
    <w:rsid w:val="005628D7"/>
    <w:rsid w:val="00562DE0"/>
    <w:rsid w:val="00570105"/>
    <w:rsid w:val="00575646"/>
    <w:rsid w:val="00582131"/>
    <w:rsid w:val="005836A5"/>
    <w:rsid w:val="0058530D"/>
    <w:rsid w:val="00587CA1"/>
    <w:rsid w:val="00590150"/>
    <w:rsid w:val="005912B5"/>
    <w:rsid w:val="00593275"/>
    <w:rsid w:val="00593680"/>
    <w:rsid w:val="0059585D"/>
    <w:rsid w:val="005A3E3A"/>
    <w:rsid w:val="005A5438"/>
    <w:rsid w:val="005A6C2D"/>
    <w:rsid w:val="005B1A95"/>
    <w:rsid w:val="005B3757"/>
    <w:rsid w:val="005C0E1E"/>
    <w:rsid w:val="005C4B1D"/>
    <w:rsid w:val="005C7B70"/>
    <w:rsid w:val="005D50A4"/>
    <w:rsid w:val="005D6C1B"/>
    <w:rsid w:val="005E03EA"/>
    <w:rsid w:val="005E217A"/>
    <w:rsid w:val="005E2776"/>
    <w:rsid w:val="005E3319"/>
    <w:rsid w:val="005E6343"/>
    <w:rsid w:val="005F019C"/>
    <w:rsid w:val="005F3F17"/>
    <w:rsid w:val="005F6A96"/>
    <w:rsid w:val="006075F0"/>
    <w:rsid w:val="00626BEC"/>
    <w:rsid w:val="00627702"/>
    <w:rsid w:val="00630269"/>
    <w:rsid w:val="00630D9F"/>
    <w:rsid w:val="006357A7"/>
    <w:rsid w:val="006367C4"/>
    <w:rsid w:val="00642796"/>
    <w:rsid w:val="00645718"/>
    <w:rsid w:val="006471F9"/>
    <w:rsid w:val="006513FA"/>
    <w:rsid w:val="0065223E"/>
    <w:rsid w:val="006525B5"/>
    <w:rsid w:val="00652788"/>
    <w:rsid w:val="00654ADE"/>
    <w:rsid w:val="00655BD9"/>
    <w:rsid w:val="0065741B"/>
    <w:rsid w:val="00661562"/>
    <w:rsid w:val="00677DDC"/>
    <w:rsid w:val="00683A9B"/>
    <w:rsid w:val="00691F40"/>
    <w:rsid w:val="0069533F"/>
    <w:rsid w:val="00697213"/>
    <w:rsid w:val="006B0FFE"/>
    <w:rsid w:val="006B240B"/>
    <w:rsid w:val="006B3EC1"/>
    <w:rsid w:val="006B58FF"/>
    <w:rsid w:val="006B6C6B"/>
    <w:rsid w:val="006B7DA9"/>
    <w:rsid w:val="006C229F"/>
    <w:rsid w:val="006D1672"/>
    <w:rsid w:val="006D37F6"/>
    <w:rsid w:val="006E158E"/>
    <w:rsid w:val="006E3867"/>
    <w:rsid w:val="006E74AD"/>
    <w:rsid w:val="006F2203"/>
    <w:rsid w:val="007020B6"/>
    <w:rsid w:val="00705AD1"/>
    <w:rsid w:val="00714846"/>
    <w:rsid w:val="00726E7B"/>
    <w:rsid w:val="00730224"/>
    <w:rsid w:val="00737FF2"/>
    <w:rsid w:val="007505D1"/>
    <w:rsid w:val="00753D0D"/>
    <w:rsid w:val="007544C3"/>
    <w:rsid w:val="0075483D"/>
    <w:rsid w:val="00755885"/>
    <w:rsid w:val="00764CB2"/>
    <w:rsid w:val="00764D1C"/>
    <w:rsid w:val="0076775A"/>
    <w:rsid w:val="00767B6A"/>
    <w:rsid w:val="00770AAF"/>
    <w:rsid w:val="00770E05"/>
    <w:rsid w:val="00776860"/>
    <w:rsid w:val="00777D54"/>
    <w:rsid w:val="00777DCA"/>
    <w:rsid w:val="0078340A"/>
    <w:rsid w:val="00783960"/>
    <w:rsid w:val="00786651"/>
    <w:rsid w:val="00787C5A"/>
    <w:rsid w:val="00791312"/>
    <w:rsid w:val="00791D66"/>
    <w:rsid w:val="007969F5"/>
    <w:rsid w:val="00796FE9"/>
    <w:rsid w:val="00797AAB"/>
    <w:rsid w:val="007A11B5"/>
    <w:rsid w:val="007A1F32"/>
    <w:rsid w:val="007A4373"/>
    <w:rsid w:val="007B5A4F"/>
    <w:rsid w:val="007C397F"/>
    <w:rsid w:val="007C680C"/>
    <w:rsid w:val="007D0A15"/>
    <w:rsid w:val="007D0F63"/>
    <w:rsid w:val="007D100B"/>
    <w:rsid w:val="007D203B"/>
    <w:rsid w:val="007E1134"/>
    <w:rsid w:val="007E1620"/>
    <w:rsid w:val="007E22E5"/>
    <w:rsid w:val="007E30FF"/>
    <w:rsid w:val="007E369B"/>
    <w:rsid w:val="007E47F7"/>
    <w:rsid w:val="007E78AE"/>
    <w:rsid w:val="007F12F2"/>
    <w:rsid w:val="007F24F9"/>
    <w:rsid w:val="007F4795"/>
    <w:rsid w:val="0080036B"/>
    <w:rsid w:val="0080254E"/>
    <w:rsid w:val="00805DC5"/>
    <w:rsid w:val="0080636E"/>
    <w:rsid w:val="0080697D"/>
    <w:rsid w:val="00823942"/>
    <w:rsid w:val="00832D1F"/>
    <w:rsid w:val="00832D8A"/>
    <w:rsid w:val="008335D8"/>
    <w:rsid w:val="0084102B"/>
    <w:rsid w:val="0084213C"/>
    <w:rsid w:val="00845A90"/>
    <w:rsid w:val="00847643"/>
    <w:rsid w:val="008511BC"/>
    <w:rsid w:val="00860958"/>
    <w:rsid w:val="00861616"/>
    <w:rsid w:val="00865EDE"/>
    <w:rsid w:val="008708ED"/>
    <w:rsid w:val="008747DF"/>
    <w:rsid w:val="00881E2D"/>
    <w:rsid w:val="008853CB"/>
    <w:rsid w:val="00891AB9"/>
    <w:rsid w:val="00893D1B"/>
    <w:rsid w:val="008979ED"/>
    <w:rsid w:val="008A00C5"/>
    <w:rsid w:val="008A0FC1"/>
    <w:rsid w:val="008A1E2A"/>
    <w:rsid w:val="008A37F8"/>
    <w:rsid w:val="008B15CC"/>
    <w:rsid w:val="008B6BD5"/>
    <w:rsid w:val="008B71CE"/>
    <w:rsid w:val="008C1EA0"/>
    <w:rsid w:val="008C2867"/>
    <w:rsid w:val="008C3570"/>
    <w:rsid w:val="008C48FF"/>
    <w:rsid w:val="008C51E6"/>
    <w:rsid w:val="008D0C58"/>
    <w:rsid w:val="008D3E9C"/>
    <w:rsid w:val="008D48C0"/>
    <w:rsid w:val="008D605D"/>
    <w:rsid w:val="008E2FD9"/>
    <w:rsid w:val="008E4C55"/>
    <w:rsid w:val="008F0E75"/>
    <w:rsid w:val="008F4265"/>
    <w:rsid w:val="008F45BA"/>
    <w:rsid w:val="008F5244"/>
    <w:rsid w:val="00914BBB"/>
    <w:rsid w:val="009161DD"/>
    <w:rsid w:val="00920485"/>
    <w:rsid w:val="00923991"/>
    <w:rsid w:val="009241AC"/>
    <w:rsid w:val="00936BD9"/>
    <w:rsid w:val="00950002"/>
    <w:rsid w:val="009518EA"/>
    <w:rsid w:val="00951AC2"/>
    <w:rsid w:val="00952D8A"/>
    <w:rsid w:val="00954306"/>
    <w:rsid w:val="00972EAF"/>
    <w:rsid w:val="0097388D"/>
    <w:rsid w:val="0097585C"/>
    <w:rsid w:val="00980234"/>
    <w:rsid w:val="009847F0"/>
    <w:rsid w:val="0098780E"/>
    <w:rsid w:val="009906F7"/>
    <w:rsid w:val="00990A36"/>
    <w:rsid w:val="009A44CB"/>
    <w:rsid w:val="009B14C3"/>
    <w:rsid w:val="009B5C62"/>
    <w:rsid w:val="009C4EA1"/>
    <w:rsid w:val="009C5DFB"/>
    <w:rsid w:val="009C7942"/>
    <w:rsid w:val="009D4593"/>
    <w:rsid w:val="009D7F80"/>
    <w:rsid w:val="009E20BE"/>
    <w:rsid w:val="009E2FD1"/>
    <w:rsid w:val="009E6272"/>
    <w:rsid w:val="009E71E1"/>
    <w:rsid w:val="00A0202B"/>
    <w:rsid w:val="00A06FFF"/>
    <w:rsid w:val="00A11DF8"/>
    <w:rsid w:val="00A1349F"/>
    <w:rsid w:val="00A234B6"/>
    <w:rsid w:val="00A24D53"/>
    <w:rsid w:val="00A3133B"/>
    <w:rsid w:val="00A33590"/>
    <w:rsid w:val="00A34531"/>
    <w:rsid w:val="00A34753"/>
    <w:rsid w:val="00A4133A"/>
    <w:rsid w:val="00A42BE7"/>
    <w:rsid w:val="00A46056"/>
    <w:rsid w:val="00A51238"/>
    <w:rsid w:val="00A523DA"/>
    <w:rsid w:val="00A55320"/>
    <w:rsid w:val="00A645F3"/>
    <w:rsid w:val="00A663CC"/>
    <w:rsid w:val="00A7043A"/>
    <w:rsid w:val="00A7340C"/>
    <w:rsid w:val="00A752D0"/>
    <w:rsid w:val="00A77799"/>
    <w:rsid w:val="00A8518E"/>
    <w:rsid w:val="00A8553A"/>
    <w:rsid w:val="00A870AD"/>
    <w:rsid w:val="00A8744D"/>
    <w:rsid w:val="00A92515"/>
    <w:rsid w:val="00A94967"/>
    <w:rsid w:val="00A96058"/>
    <w:rsid w:val="00A9709A"/>
    <w:rsid w:val="00A97B2E"/>
    <w:rsid w:val="00AA0229"/>
    <w:rsid w:val="00AA10D0"/>
    <w:rsid w:val="00AA4CB0"/>
    <w:rsid w:val="00AA5A18"/>
    <w:rsid w:val="00AB46B3"/>
    <w:rsid w:val="00AB519C"/>
    <w:rsid w:val="00AB616A"/>
    <w:rsid w:val="00AB79E1"/>
    <w:rsid w:val="00AC4E3F"/>
    <w:rsid w:val="00AC519B"/>
    <w:rsid w:val="00AC68DF"/>
    <w:rsid w:val="00AC7A76"/>
    <w:rsid w:val="00AD190F"/>
    <w:rsid w:val="00AD58BB"/>
    <w:rsid w:val="00AD6728"/>
    <w:rsid w:val="00AF410E"/>
    <w:rsid w:val="00B0132E"/>
    <w:rsid w:val="00B058EC"/>
    <w:rsid w:val="00B12885"/>
    <w:rsid w:val="00B149CA"/>
    <w:rsid w:val="00B21186"/>
    <w:rsid w:val="00B253A0"/>
    <w:rsid w:val="00B25CD9"/>
    <w:rsid w:val="00B36608"/>
    <w:rsid w:val="00B45C9B"/>
    <w:rsid w:val="00B51632"/>
    <w:rsid w:val="00B5298B"/>
    <w:rsid w:val="00B60AD1"/>
    <w:rsid w:val="00B60B93"/>
    <w:rsid w:val="00B60D0A"/>
    <w:rsid w:val="00B62694"/>
    <w:rsid w:val="00B65502"/>
    <w:rsid w:val="00B65F5C"/>
    <w:rsid w:val="00B75533"/>
    <w:rsid w:val="00B765FD"/>
    <w:rsid w:val="00B76D0A"/>
    <w:rsid w:val="00B847A5"/>
    <w:rsid w:val="00B8746F"/>
    <w:rsid w:val="00B87D98"/>
    <w:rsid w:val="00B92806"/>
    <w:rsid w:val="00B9342C"/>
    <w:rsid w:val="00BA122B"/>
    <w:rsid w:val="00BA1A2D"/>
    <w:rsid w:val="00BA4F5D"/>
    <w:rsid w:val="00BA7DC6"/>
    <w:rsid w:val="00BB0562"/>
    <w:rsid w:val="00BB32B3"/>
    <w:rsid w:val="00BB3E97"/>
    <w:rsid w:val="00BB4B9C"/>
    <w:rsid w:val="00BB5AD2"/>
    <w:rsid w:val="00BC2B6B"/>
    <w:rsid w:val="00BC3B7F"/>
    <w:rsid w:val="00BC5039"/>
    <w:rsid w:val="00BD1134"/>
    <w:rsid w:val="00BD139F"/>
    <w:rsid w:val="00BD1A6A"/>
    <w:rsid w:val="00BD2130"/>
    <w:rsid w:val="00BE0D50"/>
    <w:rsid w:val="00BE1CDD"/>
    <w:rsid w:val="00BE3AF9"/>
    <w:rsid w:val="00BE3E09"/>
    <w:rsid w:val="00BE4568"/>
    <w:rsid w:val="00BE55FC"/>
    <w:rsid w:val="00BE58B2"/>
    <w:rsid w:val="00BF107F"/>
    <w:rsid w:val="00BF1684"/>
    <w:rsid w:val="00C000DB"/>
    <w:rsid w:val="00C01BA4"/>
    <w:rsid w:val="00C079D4"/>
    <w:rsid w:val="00C20EE8"/>
    <w:rsid w:val="00C2189E"/>
    <w:rsid w:val="00C22366"/>
    <w:rsid w:val="00C226C8"/>
    <w:rsid w:val="00C2537C"/>
    <w:rsid w:val="00C27F56"/>
    <w:rsid w:val="00C338C4"/>
    <w:rsid w:val="00C33F59"/>
    <w:rsid w:val="00C36D3A"/>
    <w:rsid w:val="00C41E59"/>
    <w:rsid w:val="00C54112"/>
    <w:rsid w:val="00C54AC1"/>
    <w:rsid w:val="00C56641"/>
    <w:rsid w:val="00C63D6B"/>
    <w:rsid w:val="00C6630E"/>
    <w:rsid w:val="00C670AF"/>
    <w:rsid w:val="00C82989"/>
    <w:rsid w:val="00C83D43"/>
    <w:rsid w:val="00C84B66"/>
    <w:rsid w:val="00C90E45"/>
    <w:rsid w:val="00C91085"/>
    <w:rsid w:val="00C9156F"/>
    <w:rsid w:val="00C917B4"/>
    <w:rsid w:val="00C91D42"/>
    <w:rsid w:val="00C935B2"/>
    <w:rsid w:val="00C951E8"/>
    <w:rsid w:val="00C97286"/>
    <w:rsid w:val="00CA3458"/>
    <w:rsid w:val="00CA7CC8"/>
    <w:rsid w:val="00CB0271"/>
    <w:rsid w:val="00CB18C1"/>
    <w:rsid w:val="00CB29B8"/>
    <w:rsid w:val="00CB31F7"/>
    <w:rsid w:val="00CB55E7"/>
    <w:rsid w:val="00CB6CE0"/>
    <w:rsid w:val="00CC5683"/>
    <w:rsid w:val="00CC56E0"/>
    <w:rsid w:val="00CC7321"/>
    <w:rsid w:val="00CE43BC"/>
    <w:rsid w:val="00CE70C8"/>
    <w:rsid w:val="00CE7C37"/>
    <w:rsid w:val="00CF4B9B"/>
    <w:rsid w:val="00D01599"/>
    <w:rsid w:val="00D16C7B"/>
    <w:rsid w:val="00D171D0"/>
    <w:rsid w:val="00D24D9D"/>
    <w:rsid w:val="00D34A10"/>
    <w:rsid w:val="00D34E71"/>
    <w:rsid w:val="00D34E77"/>
    <w:rsid w:val="00D54971"/>
    <w:rsid w:val="00D554C2"/>
    <w:rsid w:val="00D64708"/>
    <w:rsid w:val="00D70D34"/>
    <w:rsid w:val="00D800C3"/>
    <w:rsid w:val="00D83C71"/>
    <w:rsid w:val="00D97E22"/>
    <w:rsid w:val="00DA262B"/>
    <w:rsid w:val="00DA2A75"/>
    <w:rsid w:val="00DA3F22"/>
    <w:rsid w:val="00DA532E"/>
    <w:rsid w:val="00DA714B"/>
    <w:rsid w:val="00DB18EC"/>
    <w:rsid w:val="00DB31CD"/>
    <w:rsid w:val="00DC3959"/>
    <w:rsid w:val="00DC6772"/>
    <w:rsid w:val="00DC7FB9"/>
    <w:rsid w:val="00DD2195"/>
    <w:rsid w:val="00DD392C"/>
    <w:rsid w:val="00DD4034"/>
    <w:rsid w:val="00DD4D54"/>
    <w:rsid w:val="00DD5998"/>
    <w:rsid w:val="00DD5FED"/>
    <w:rsid w:val="00DE298A"/>
    <w:rsid w:val="00DE4613"/>
    <w:rsid w:val="00DE77B6"/>
    <w:rsid w:val="00DF297E"/>
    <w:rsid w:val="00DF4FA6"/>
    <w:rsid w:val="00E02AE0"/>
    <w:rsid w:val="00E036C8"/>
    <w:rsid w:val="00E05A68"/>
    <w:rsid w:val="00E0619C"/>
    <w:rsid w:val="00E07B19"/>
    <w:rsid w:val="00E10CAF"/>
    <w:rsid w:val="00E179D8"/>
    <w:rsid w:val="00E22813"/>
    <w:rsid w:val="00E2355F"/>
    <w:rsid w:val="00E25687"/>
    <w:rsid w:val="00E265F1"/>
    <w:rsid w:val="00E33B74"/>
    <w:rsid w:val="00E42A93"/>
    <w:rsid w:val="00E44A38"/>
    <w:rsid w:val="00E508A1"/>
    <w:rsid w:val="00E515BD"/>
    <w:rsid w:val="00E6274A"/>
    <w:rsid w:val="00E751F4"/>
    <w:rsid w:val="00E767B3"/>
    <w:rsid w:val="00E8234B"/>
    <w:rsid w:val="00E8400D"/>
    <w:rsid w:val="00E929A9"/>
    <w:rsid w:val="00E97B44"/>
    <w:rsid w:val="00E97BA7"/>
    <w:rsid w:val="00EA276F"/>
    <w:rsid w:val="00EA3DCB"/>
    <w:rsid w:val="00EB244B"/>
    <w:rsid w:val="00EB2C33"/>
    <w:rsid w:val="00EB315A"/>
    <w:rsid w:val="00EB67B9"/>
    <w:rsid w:val="00EB6F9A"/>
    <w:rsid w:val="00EC7293"/>
    <w:rsid w:val="00ED621D"/>
    <w:rsid w:val="00ED68EA"/>
    <w:rsid w:val="00EE0613"/>
    <w:rsid w:val="00EE0688"/>
    <w:rsid w:val="00EE0F78"/>
    <w:rsid w:val="00EE3E7C"/>
    <w:rsid w:val="00EE613A"/>
    <w:rsid w:val="00EF3993"/>
    <w:rsid w:val="00F024F8"/>
    <w:rsid w:val="00F04F65"/>
    <w:rsid w:val="00F05AB1"/>
    <w:rsid w:val="00F20DA8"/>
    <w:rsid w:val="00F2444A"/>
    <w:rsid w:val="00F24F88"/>
    <w:rsid w:val="00F370FA"/>
    <w:rsid w:val="00F40BF4"/>
    <w:rsid w:val="00F41FA0"/>
    <w:rsid w:val="00F4544B"/>
    <w:rsid w:val="00F45BA9"/>
    <w:rsid w:val="00F46293"/>
    <w:rsid w:val="00F4751C"/>
    <w:rsid w:val="00F52994"/>
    <w:rsid w:val="00F52E01"/>
    <w:rsid w:val="00F531E1"/>
    <w:rsid w:val="00F542A6"/>
    <w:rsid w:val="00F5437B"/>
    <w:rsid w:val="00F54FB0"/>
    <w:rsid w:val="00F63265"/>
    <w:rsid w:val="00F65854"/>
    <w:rsid w:val="00F65ED4"/>
    <w:rsid w:val="00F7135C"/>
    <w:rsid w:val="00F7490B"/>
    <w:rsid w:val="00F751D4"/>
    <w:rsid w:val="00F769A2"/>
    <w:rsid w:val="00F841B4"/>
    <w:rsid w:val="00F846E8"/>
    <w:rsid w:val="00F857F6"/>
    <w:rsid w:val="00F901E1"/>
    <w:rsid w:val="00F93094"/>
    <w:rsid w:val="00F934BA"/>
    <w:rsid w:val="00F93EF5"/>
    <w:rsid w:val="00F951C3"/>
    <w:rsid w:val="00F96C33"/>
    <w:rsid w:val="00FC3275"/>
    <w:rsid w:val="00FC478A"/>
    <w:rsid w:val="00FC5DC9"/>
    <w:rsid w:val="00FD0C42"/>
    <w:rsid w:val="00FD229F"/>
    <w:rsid w:val="00FE0CF2"/>
    <w:rsid w:val="00FE1FCB"/>
    <w:rsid w:val="00FE67AB"/>
    <w:rsid w:val="00FF088A"/>
    <w:rsid w:val="00FF2F9D"/>
    <w:rsid w:val="00FF603B"/>
    <w:rsid w:val="00FF716F"/>
    <w:rsid w:val="00FF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1E55A371"/>
  <w15:chartTrackingRefBased/>
  <w15:docId w15:val="{7E649165-43DB-4EA0-B391-ABEC5BBB7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link w:val="Ttulo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ter">
    <w:name w:val="Título 2 Caráter"/>
    <w:link w:val="Ttulo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ter">
    <w:name w:val="Título 3 Caráter"/>
    <w:link w:val="Ttulo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arter">
    <w:name w:val="Título 4 Caráter"/>
    <w:link w:val="Ttulo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arter">
    <w:name w:val="Título 5 Caráter"/>
    <w:link w:val="Ttulo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ter">
    <w:name w:val="Título 6 Caráter"/>
    <w:link w:val="Ttulo6"/>
    <w:rsid w:val="001B3490"/>
    <w:rPr>
      <w:b/>
      <w:bCs/>
      <w:sz w:val="22"/>
      <w:szCs w:val="22"/>
    </w:rPr>
  </w:style>
  <w:style w:type="character" w:customStyle="1" w:styleId="Ttulo7Carter">
    <w:name w:val="Título 7 Caráter"/>
    <w:link w:val="Ttulo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Ttulo8Carter">
    <w:name w:val="Título 8 Caráter"/>
    <w:link w:val="Ttulo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arter">
    <w:name w:val="Título 9 Caráter"/>
    <w:link w:val="Ttulo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paragraph" w:styleId="Cabealho">
    <w:name w:val="header"/>
    <w:basedOn w:val="Normal"/>
    <w:link w:val="CabealhoCarte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5071C1"/>
    <w:rPr>
      <w:lang w:val="pt-BR"/>
    </w:rPr>
  </w:style>
  <w:style w:type="paragraph" w:styleId="Rodap">
    <w:name w:val="footer"/>
    <w:basedOn w:val="Normal"/>
    <w:link w:val="RodapCarte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5071C1"/>
    <w:rPr>
      <w:lang w:val="pt-BR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8553A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A8553A"/>
    <w:rPr>
      <w:rFonts w:ascii="Tahoma" w:hAnsi="Tahoma" w:cs="Tahoma"/>
      <w:sz w:val="16"/>
      <w:szCs w:val="16"/>
      <w:lang w:val="pt-BR"/>
    </w:rPr>
  </w:style>
  <w:style w:type="paragraph" w:customStyle="1" w:styleId="texto">
    <w:name w:val="texto"/>
    <w:basedOn w:val="Normal"/>
    <w:rsid w:val="00726E7B"/>
    <w:pPr>
      <w:spacing w:before="100" w:beforeAutospacing="1" w:after="100" w:afterAutospacing="1"/>
    </w:pPr>
    <w:rPr>
      <w:rFonts w:ascii="Verdana" w:hAnsi="Verdana"/>
      <w:sz w:val="24"/>
      <w:szCs w:val="24"/>
      <w:lang w:eastAsia="pt-BR"/>
    </w:rPr>
  </w:style>
  <w:style w:type="paragraph" w:styleId="SemEspaamento">
    <w:name w:val="No Spacing"/>
    <w:basedOn w:val="Normal"/>
    <w:link w:val="SemEspaamentoCarter"/>
    <w:uiPriority w:val="1"/>
    <w:qFormat/>
    <w:rsid w:val="004C33FB"/>
    <w:rPr>
      <w:rFonts w:ascii="Calibri" w:hAnsi="Calibri"/>
      <w:sz w:val="22"/>
      <w:szCs w:val="22"/>
      <w:lang w:bidi="en-US"/>
    </w:rPr>
  </w:style>
  <w:style w:type="character" w:customStyle="1" w:styleId="SemEspaamentoCarter">
    <w:name w:val="Sem Espaçamento Caráter"/>
    <w:link w:val="SemEspaamento"/>
    <w:uiPriority w:val="1"/>
    <w:rsid w:val="004C33FB"/>
    <w:rPr>
      <w:rFonts w:ascii="Calibri" w:hAnsi="Calibri"/>
      <w:sz w:val="22"/>
      <w:szCs w:val="22"/>
      <w:lang w:eastAsia="en-US" w:bidi="en-US"/>
    </w:rPr>
  </w:style>
  <w:style w:type="character" w:styleId="nfaseDiscreta">
    <w:name w:val="Subtle Emphasis"/>
    <w:uiPriority w:val="19"/>
    <w:qFormat/>
    <w:rsid w:val="00C9156F"/>
    <w:rPr>
      <w:i/>
      <w:iCs/>
      <w:color w:val="404040"/>
    </w:rPr>
  </w:style>
  <w:style w:type="paragraph" w:customStyle="1" w:styleId="Default">
    <w:name w:val="Default"/>
    <w:rsid w:val="00C9156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table" w:styleId="TabelacomGrelha">
    <w:name w:val="Table Grid"/>
    <w:basedOn w:val="Tabelanormal"/>
    <w:uiPriority w:val="59"/>
    <w:rsid w:val="00764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392C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styleId="Avanodecorpodetexto">
    <w:name w:val="Body Text Indent"/>
    <w:basedOn w:val="Normal"/>
    <w:link w:val="AvanodecorpodetextoCarter"/>
    <w:rsid w:val="00C90E45"/>
    <w:pPr>
      <w:jc w:val="both"/>
    </w:pPr>
    <w:rPr>
      <w:rFonts w:ascii="Arial" w:eastAsia="MS Mincho" w:hAnsi="Arial"/>
      <w:sz w:val="28"/>
      <w:lang w:eastAsia="pt-BR"/>
    </w:rPr>
  </w:style>
  <w:style w:type="character" w:customStyle="1" w:styleId="AvanodecorpodetextoCarter">
    <w:name w:val="Avanço de corpo de texto Caráter"/>
    <w:link w:val="Avanodecorpodetexto"/>
    <w:rsid w:val="00C90E45"/>
    <w:rPr>
      <w:rFonts w:ascii="Arial" w:eastAsia="MS Mincho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1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FCC8E-C9BA-419F-AC1C-05DDB993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716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izabela.todt</dc:creator>
  <cp:keywords/>
  <cp:lastModifiedBy>Keila Fernandes</cp:lastModifiedBy>
  <cp:revision>7</cp:revision>
  <cp:lastPrinted>2024-02-07T19:08:00Z</cp:lastPrinted>
  <dcterms:created xsi:type="dcterms:W3CDTF">2024-06-28T18:10:00Z</dcterms:created>
  <dcterms:modified xsi:type="dcterms:W3CDTF">2024-07-02T20:30:00Z</dcterms:modified>
</cp:coreProperties>
</file>