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79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039"/>
        <w:gridCol w:w="3771"/>
        <w:gridCol w:w="1193"/>
        <w:gridCol w:w="2276"/>
      </w:tblGrid>
      <w:tr w:rsidR="00E131C4" w:rsidRPr="002C32BE" w14:paraId="3ED00B89" w14:textId="77777777" w:rsidTr="00641780">
        <w:trPr>
          <w:trHeight w:val="485"/>
          <w:jc w:val="center"/>
        </w:trPr>
        <w:tc>
          <w:tcPr>
            <w:tcW w:w="2080" w:type="dxa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2AAF26F7" w14:textId="77777777" w:rsidR="00C31EFA" w:rsidRPr="002C32BE" w:rsidRDefault="00C31EFA" w:rsidP="00EF43AE">
            <w:pPr>
              <w:spacing w:before="40" w:after="4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DATA:</w:t>
            </w:r>
          </w:p>
        </w:tc>
        <w:tc>
          <w:tcPr>
            <w:tcW w:w="3874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1C76ADD2" w14:textId="1EEF88DE" w:rsidR="00C31EFA" w:rsidRPr="002C32BE" w:rsidRDefault="00AF361E" w:rsidP="00D276E9">
            <w:pPr>
              <w:spacing w:before="40" w:after="4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06</w:t>
            </w:r>
            <w:r w:rsidR="00AE478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de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março</w:t>
            </w:r>
            <w:r w:rsidR="00C54DD7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de 202</w:t>
            </w:r>
            <w:r w:rsidR="00C8047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4</w:t>
            </w:r>
            <w:r w:rsidR="0001455A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(</w:t>
            </w:r>
            <w:r w:rsidR="00C8047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quarta</w:t>
            </w:r>
            <w:r w:rsidR="006024FC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-</w:t>
            </w:r>
            <w:r w:rsidR="00C8047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f</w:t>
            </w:r>
            <w:r w:rsidR="00B53EF0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eira</w:t>
            </w:r>
            <w:r w:rsidR="0001455A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)</w:t>
            </w:r>
          </w:p>
        </w:tc>
        <w:tc>
          <w:tcPr>
            <w:tcW w:w="1006" w:type="dxa"/>
            <w:tcBorders>
              <w:top w:val="single" w:sz="8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0FF70DD6" w14:textId="77777777" w:rsidR="00C31EFA" w:rsidRPr="002C32BE" w:rsidRDefault="00C31EFA" w:rsidP="00EF43AE">
            <w:pPr>
              <w:spacing w:before="40" w:after="4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HORÁRIO:</w:t>
            </w:r>
          </w:p>
        </w:tc>
        <w:tc>
          <w:tcPr>
            <w:tcW w:w="2319" w:type="dxa"/>
            <w:tcBorders>
              <w:top w:val="single" w:sz="8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13DA753B" w14:textId="7482CBF7" w:rsidR="001C0370" w:rsidRPr="002C32BE" w:rsidRDefault="000D3C92" w:rsidP="000D3C92">
            <w:pPr>
              <w:spacing w:before="40" w:after="4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</w:rPr>
            </w:pPr>
            <w:r w:rsidRPr="00AD5AC0">
              <w:rPr>
                <w:rFonts w:ascii="Arial" w:eastAsia="Times New Roman" w:hAnsi="Arial" w:cs="Arial"/>
                <w:caps/>
                <w:spacing w:val="4"/>
                <w:sz w:val="20"/>
                <w:szCs w:val="20"/>
              </w:rPr>
              <w:t>14</w:t>
            </w:r>
            <w:r w:rsidR="00442BEF" w:rsidRPr="00AD5AC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h</w:t>
            </w:r>
            <w:r w:rsidR="00AF361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12</w:t>
            </w:r>
            <w:r w:rsidR="00442BEF" w:rsidRPr="00AD5AC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="00641780" w:rsidRPr="00AD5AC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C8047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as </w:t>
            </w:r>
            <w:r w:rsidR="00442BEF" w:rsidRPr="000B5F0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15h</w:t>
            </w:r>
            <w:r w:rsidR="00C8047E" w:rsidRPr="000B5F0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</w:t>
            </w:r>
            <w:r w:rsidR="00817A12" w:rsidRPr="000B5F0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0</w:t>
            </w:r>
            <w:r w:rsidR="00442BEF" w:rsidRPr="000B5F0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min</w:t>
            </w:r>
          </w:p>
        </w:tc>
      </w:tr>
      <w:tr w:rsidR="007E3792" w:rsidRPr="002C32BE" w14:paraId="4618EE23" w14:textId="77777777" w:rsidTr="00641780">
        <w:trPr>
          <w:trHeight w:val="418"/>
          <w:jc w:val="center"/>
        </w:trPr>
        <w:tc>
          <w:tcPr>
            <w:tcW w:w="2080" w:type="dxa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  <w:hideMark/>
          </w:tcPr>
          <w:p w14:paraId="4E575BF6" w14:textId="77777777" w:rsidR="007D0C20" w:rsidRPr="002C32BE" w:rsidRDefault="007D0C20" w:rsidP="00EF43AE">
            <w:pPr>
              <w:spacing w:before="40" w:after="4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LOCAL:</w:t>
            </w:r>
          </w:p>
        </w:tc>
        <w:tc>
          <w:tcPr>
            <w:tcW w:w="7199" w:type="dxa"/>
            <w:gridSpan w:val="3"/>
            <w:tcBorders>
              <w:top w:val="single" w:sz="8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86FDA5E" w14:textId="77777777" w:rsidR="007D0C20" w:rsidRPr="002C32BE" w:rsidRDefault="00261596" w:rsidP="00EF43AE">
            <w:pPr>
              <w:spacing w:before="40" w:after="4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Reunião </w:t>
            </w:r>
            <w:r w:rsidR="00520106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realizada </w:t>
            </w:r>
            <w:r w:rsidR="004A3E2E" w:rsidRPr="002C32BE">
              <w:rPr>
                <w:rFonts w:ascii="Arial" w:hAnsi="Arial" w:cs="Arial"/>
                <w:sz w:val="20"/>
                <w:szCs w:val="20"/>
                <w:lang w:eastAsia="pt-BR"/>
              </w:rPr>
              <w:t>Online Plataforma MEET</w:t>
            </w:r>
          </w:p>
        </w:tc>
      </w:tr>
    </w:tbl>
    <w:p w14:paraId="45749213" w14:textId="77777777" w:rsidR="007D0C20" w:rsidRPr="002C32BE" w:rsidRDefault="00294F25" w:rsidP="00EF43AE">
      <w:pPr>
        <w:numPr>
          <w:ilvl w:val="0"/>
          <w:numId w:val="1"/>
        </w:numPr>
        <w:shd w:val="clear" w:color="auto" w:fill="D9D9D9"/>
        <w:spacing w:before="120" w:after="120"/>
        <w:ind w:hanging="502"/>
        <w:jc w:val="both"/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</w:pPr>
      <w:r w:rsidRPr="002C32BE">
        <w:rPr>
          <w:rFonts w:ascii="Arial" w:eastAsia="Times New Roman" w:hAnsi="Arial" w:cs="Arial"/>
          <w:caps/>
          <w:noProof/>
          <w:spacing w:val="4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B9017C" wp14:editId="335E742C">
                <wp:simplePos x="0" y="0"/>
                <wp:positionH relativeFrom="rightMargin">
                  <wp:align>left</wp:align>
                </wp:positionH>
                <wp:positionV relativeFrom="paragraph">
                  <wp:posOffset>-1270</wp:posOffset>
                </wp:positionV>
                <wp:extent cx="609600" cy="4663440"/>
                <wp:effectExtent l="0" t="0" r="0" b="381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663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A6AE6" w14:textId="77777777" w:rsidR="00294F25" w:rsidRDefault="00294F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9017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-.1pt;width:48pt;height:367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" filled="f" stroked="f">
                <v:textbox>
                  <w:txbxContent>
                    <w:p w14:paraId="115A6AE6" w14:textId="77777777" w:rsidR="00294F25" w:rsidRDefault="00294F25"/>
                  </w:txbxContent>
                </v:textbox>
                <w10:wrap type="square" anchorx="margin"/>
              </v:shape>
            </w:pict>
          </mc:Fallback>
        </mc:AlternateContent>
      </w:r>
      <w:r w:rsidR="007D0C20" w:rsidRPr="002C32BE"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  <w:t>Participação:</w:t>
      </w:r>
    </w:p>
    <w:tbl>
      <w:tblPr>
        <w:tblW w:w="928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263"/>
        <w:gridCol w:w="3402"/>
        <w:gridCol w:w="3616"/>
      </w:tblGrid>
      <w:tr w:rsidR="000B5F00" w:rsidRPr="002C32BE" w14:paraId="5A1F5CF8" w14:textId="77777777" w:rsidTr="003D18FC">
        <w:trPr>
          <w:trHeight w:val="284"/>
          <w:jc w:val="center"/>
        </w:trPr>
        <w:tc>
          <w:tcPr>
            <w:tcW w:w="2263" w:type="dxa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</w:tcPr>
          <w:p w14:paraId="2414C92E" w14:textId="40F35393" w:rsidR="000B5F00" w:rsidRPr="002C32BE" w:rsidRDefault="000B5F00" w:rsidP="000B5F00">
            <w:pPr>
              <w:jc w:val="center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coordenada por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C76C13A" w14:textId="3938C640" w:rsidR="000B5F00" w:rsidRPr="002C32BE" w:rsidRDefault="000B5F00" w:rsidP="000B5F0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Luciane Diel de Freitas Pereira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2DFADE8" w14:textId="521A47A3" w:rsidR="000B5F00" w:rsidRPr="002C32BE" w:rsidRDefault="000B5F00" w:rsidP="000B5F0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Coordenadora Adjunta</w:t>
            </w:r>
          </w:p>
        </w:tc>
      </w:tr>
      <w:tr w:rsidR="000B5F00" w:rsidRPr="002C32BE" w14:paraId="6D7D770B" w14:textId="77777777" w:rsidTr="00AA1EAE">
        <w:trPr>
          <w:trHeight w:val="284"/>
          <w:jc w:val="center"/>
        </w:trPr>
        <w:tc>
          <w:tcPr>
            <w:tcW w:w="2263" w:type="dxa"/>
            <w:vMerge/>
            <w:tcBorders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003E7F13" w14:textId="77777777" w:rsidR="000B5F00" w:rsidRPr="002C32BE" w:rsidRDefault="000B5F00" w:rsidP="000B5F00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bdr w:val="single" w:sz="4" w:space="0" w:color="595959" w:themeColor="text1" w:themeTint="A6"/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89DB25F" w14:textId="29EEE46B" w:rsidR="000B5F00" w:rsidRPr="002C32BE" w:rsidRDefault="000B5F00" w:rsidP="000B5F0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Charis Guernieri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54D0E8BD" w14:textId="4CBDA9AC" w:rsidR="000B5F00" w:rsidRPr="002C32BE" w:rsidRDefault="000B5F00" w:rsidP="000B5F0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Conselheira Titular</w:t>
            </w:r>
          </w:p>
        </w:tc>
      </w:tr>
      <w:tr w:rsidR="000B5F00" w:rsidRPr="002C32BE" w14:paraId="2EFC9149" w14:textId="77777777" w:rsidTr="00AA1EAE">
        <w:trPr>
          <w:trHeight w:val="284"/>
          <w:jc w:val="center"/>
        </w:trPr>
        <w:tc>
          <w:tcPr>
            <w:tcW w:w="2263" w:type="dxa"/>
            <w:vMerge/>
            <w:tcBorders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014CDFC7" w14:textId="77777777" w:rsidR="000B5F00" w:rsidRPr="002C32BE" w:rsidRDefault="000B5F00" w:rsidP="000B5F00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bdr w:val="single" w:sz="4" w:space="0" w:color="595959" w:themeColor="text1" w:themeTint="A6"/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D3195A7" w14:textId="7F28ED76" w:rsidR="000B5F00" w:rsidRPr="002C32BE" w:rsidRDefault="000B5F00" w:rsidP="000B5F0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6E3">
              <w:rPr>
                <w:rFonts w:ascii="Arial" w:eastAsia="Times New Roman" w:hAnsi="Arial" w:cs="Arial"/>
                <w:sz w:val="20"/>
                <w:szCs w:val="20"/>
              </w:rPr>
              <w:t>Camila Amaro de Souza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4728FE" w14:textId="602AC6CB" w:rsidR="000B5F00" w:rsidRPr="002C32BE" w:rsidRDefault="000B5F00" w:rsidP="000B5F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Suplente de Conselheira</w:t>
            </w:r>
          </w:p>
        </w:tc>
      </w:tr>
      <w:tr w:rsidR="000B5F00" w:rsidRPr="002C32BE" w14:paraId="7D96658D" w14:textId="77777777" w:rsidTr="00CF3B89">
        <w:trPr>
          <w:trHeight w:val="284"/>
          <w:jc w:val="center"/>
        </w:trPr>
        <w:tc>
          <w:tcPr>
            <w:tcW w:w="2263" w:type="dxa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5A6281CD" w14:textId="77777777" w:rsidR="000B5F00" w:rsidRPr="002C32BE" w:rsidRDefault="000B5F00" w:rsidP="000B5F00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bdr w:val="single" w:sz="4" w:space="0" w:color="595959" w:themeColor="text1" w:themeTint="A6"/>
              </w:rPr>
            </w:pPr>
            <w:r w:rsidRPr="002C32B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ASSESsORIA 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1A7C6D" w14:textId="77777777" w:rsidR="000B5F00" w:rsidRPr="002C32BE" w:rsidRDefault="000B5F00" w:rsidP="000B5F0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z w:val="20"/>
                <w:szCs w:val="20"/>
              </w:rPr>
              <w:t>Talita Assunção Souza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242B1A" w14:textId="41CA1C95" w:rsidR="000B5F00" w:rsidRPr="002C32BE" w:rsidRDefault="000B5F00" w:rsidP="000B5F0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z w:val="20"/>
                <w:szCs w:val="20"/>
              </w:rPr>
              <w:t>Assessor</w:t>
            </w:r>
            <w:r w:rsidR="007E4086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2C32BE">
              <w:rPr>
                <w:rFonts w:ascii="Arial" w:eastAsia="Times New Roman" w:hAnsi="Arial" w:cs="Arial"/>
                <w:sz w:val="20"/>
                <w:szCs w:val="20"/>
              </w:rPr>
              <w:t xml:space="preserve"> d</w:t>
            </w:r>
            <w:r w:rsidR="007E4086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2C32BE">
              <w:rPr>
                <w:rFonts w:ascii="Arial" w:eastAsia="Times New Roman" w:hAnsi="Arial" w:cs="Arial"/>
                <w:sz w:val="20"/>
                <w:szCs w:val="20"/>
              </w:rPr>
              <w:t xml:space="preserve"> Secretaria </w:t>
            </w:r>
          </w:p>
        </w:tc>
      </w:tr>
      <w:tr w:rsidR="000B5F00" w:rsidRPr="002C32BE" w14:paraId="564F297F" w14:textId="77777777" w:rsidTr="00CF3B89">
        <w:trPr>
          <w:trHeight w:val="284"/>
          <w:jc w:val="center"/>
        </w:trPr>
        <w:tc>
          <w:tcPr>
            <w:tcW w:w="2263" w:type="dxa"/>
            <w:vMerge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2AEB3687" w14:textId="77777777" w:rsidR="000B5F00" w:rsidRPr="002C32BE" w:rsidRDefault="000B5F00" w:rsidP="000B5F00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C97A300" w14:textId="020E38FE" w:rsidR="000B5F00" w:rsidRPr="002C32BE" w:rsidRDefault="000B5F00" w:rsidP="000B5F0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Keila Fernandes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54F532" w14:textId="15A54310" w:rsidR="000B5F00" w:rsidRPr="002C32BE" w:rsidRDefault="000B5F00" w:rsidP="000B5F0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Gerente Administrativa</w:t>
            </w:r>
          </w:p>
        </w:tc>
      </w:tr>
      <w:tr w:rsidR="000B5F00" w:rsidRPr="002C32BE" w14:paraId="5EDEABFB" w14:textId="77777777" w:rsidTr="00CF3B89">
        <w:trPr>
          <w:trHeight w:val="284"/>
          <w:jc w:val="center"/>
        </w:trPr>
        <w:tc>
          <w:tcPr>
            <w:tcW w:w="2263" w:type="dxa"/>
            <w:vMerge/>
            <w:tcBorders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0DC2BBA6" w14:textId="77777777" w:rsidR="000B5F00" w:rsidRPr="002C32BE" w:rsidRDefault="000B5F00" w:rsidP="000B5F00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2A598AA" w14:textId="77777777" w:rsidR="000B5F00" w:rsidRPr="002C32BE" w:rsidRDefault="000B5F00" w:rsidP="000B5F0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z w:val="20"/>
                <w:szCs w:val="20"/>
              </w:rPr>
              <w:t xml:space="preserve">Stephanie Ribas 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DE5E91" w14:textId="77777777" w:rsidR="000B5F00" w:rsidRPr="002C32BE" w:rsidRDefault="000B5F00" w:rsidP="000B5F0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C32BE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>Coordenadora de Comunicação</w:t>
            </w:r>
          </w:p>
        </w:tc>
      </w:tr>
      <w:tr w:rsidR="000B5F00" w:rsidRPr="002C32BE" w14:paraId="1256A935" w14:textId="77777777" w:rsidTr="00CF3B89">
        <w:trPr>
          <w:trHeight w:val="284"/>
          <w:jc w:val="center"/>
        </w:trPr>
        <w:tc>
          <w:tcPr>
            <w:tcW w:w="2263" w:type="dxa"/>
            <w:vMerge/>
            <w:tcBorders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1F789BB8" w14:textId="77777777" w:rsidR="000B5F00" w:rsidRPr="002C32BE" w:rsidRDefault="000B5F00" w:rsidP="000B5F00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FAAC05" w14:textId="77777777" w:rsidR="000B5F00" w:rsidRPr="002C32BE" w:rsidRDefault="000B5F00" w:rsidP="000B5F0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z w:val="20"/>
                <w:szCs w:val="20"/>
              </w:rPr>
              <w:t>Elias Pereira de Souza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A63546" w14:textId="77777777" w:rsidR="000B5F00" w:rsidRPr="002C32BE" w:rsidRDefault="000B5F00" w:rsidP="000B5F00">
            <w:pPr>
              <w:jc w:val="both"/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2C32BE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>Procurador Jurídico</w:t>
            </w:r>
          </w:p>
        </w:tc>
      </w:tr>
      <w:tr w:rsidR="000B5F00" w:rsidRPr="002C32BE" w14:paraId="52CF071C" w14:textId="77777777" w:rsidTr="00CF3B89">
        <w:trPr>
          <w:trHeight w:val="284"/>
          <w:jc w:val="center"/>
        </w:trPr>
        <w:tc>
          <w:tcPr>
            <w:tcW w:w="2263" w:type="dxa"/>
            <w:vMerge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5D8C698E" w14:textId="77777777" w:rsidR="000B5F00" w:rsidRPr="002C32BE" w:rsidRDefault="000B5F00" w:rsidP="000B5F00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EBA4D9E" w14:textId="77777777" w:rsidR="000B5F00" w:rsidRDefault="000B5F00" w:rsidP="000B5F0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8A16E3">
              <w:rPr>
                <w:rFonts w:ascii="Arial" w:eastAsia="Times New Roman" w:hAnsi="Arial" w:cs="Arial"/>
                <w:sz w:val="20"/>
                <w:szCs w:val="20"/>
              </w:rPr>
              <w:t>hiago Alencar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4088DA" w14:textId="77777777" w:rsidR="000B5F00" w:rsidRPr="008A16E3" w:rsidRDefault="000B5F00" w:rsidP="000B5F00">
            <w:pPr>
              <w:jc w:val="both"/>
              <w:rPr>
                <w:rFonts w:eastAsia="Times New Roman"/>
                <w:b/>
                <w:bCs/>
              </w:rPr>
            </w:pPr>
            <w:r w:rsidRPr="008A16E3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>Estagiário</w:t>
            </w:r>
          </w:p>
        </w:tc>
      </w:tr>
    </w:tbl>
    <w:p w14:paraId="6B509702" w14:textId="77777777" w:rsidR="007D0C20" w:rsidRPr="002C32BE" w:rsidRDefault="00764E91" w:rsidP="00EF43AE">
      <w:pPr>
        <w:numPr>
          <w:ilvl w:val="0"/>
          <w:numId w:val="1"/>
        </w:numPr>
        <w:shd w:val="clear" w:color="auto" w:fill="D9D9D9"/>
        <w:spacing w:before="120" w:after="120"/>
        <w:ind w:hanging="502"/>
        <w:jc w:val="both"/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</w:pPr>
      <w:r w:rsidRPr="002C32BE"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  <w:t>DESENVOLVIMENTO DOS TRABALHOS</w:t>
      </w:r>
    </w:p>
    <w:tbl>
      <w:tblPr>
        <w:tblpPr w:leftFromText="141" w:rightFromText="141" w:vertAnchor="text" w:tblpX="-10" w:tblpY="1"/>
        <w:tblOverlap w:val="never"/>
        <w:tblW w:w="9351" w:type="dxa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394"/>
        <w:gridCol w:w="6957"/>
      </w:tblGrid>
      <w:tr w:rsidR="007E3792" w:rsidRPr="002C32BE" w14:paraId="3A6576C6" w14:textId="77777777" w:rsidTr="00205C80">
        <w:trPr>
          <w:trHeight w:val="2230"/>
        </w:trPr>
        <w:tc>
          <w:tcPr>
            <w:tcW w:w="2394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DBE1FC4" w14:textId="77777777" w:rsidR="00764E91" w:rsidRPr="002C32BE" w:rsidRDefault="00624CF0" w:rsidP="00C27BF4">
            <w:pPr>
              <w:jc w:val="center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 xml:space="preserve">estrutura de </w:t>
            </w:r>
            <w:r w:rsidR="00764E91"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pauta</w:t>
            </w:r>
          </w:p>
          <w:p w14:paraId="51D55561" w14:textId="77777777" w:rsidR="007D0C20" w:rsidRPr="002C32BE" w:rsidRDefault="00764E91" w:rsidP="00C27BF4">
            <w:pPr>
              <w:jc w:val="center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br/>
              <w:t>(conforme art. 107 Regimento Interno)</w:t>
            </w:r>
          </w:p>
        </w:tc>
        <w:tc>
          <w:tcPr>
            <w:tcW w:w="6957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394668" w14:textId="77777777" w:rsidR="00205C80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</w:t>
            </w:r>
            <w:r w:rsidR="002E57D5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- </w:t>
            </w:r>
            <w:r w:rsidR="004E2B3A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 </w:t>
            </w:r>
            <w:r w:rsidR="00240E94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V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erificação do quórum;</w:t>
            </w:r>
          </w:p>
          <w:p w14:paraId="304EA0EE" w14:textId="77777777" w:rsidR="00AC1A22" w:rsidRPr="002C32BE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II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C8047E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- Leitura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, discussão e aprovação da súmula da reunião </w:t>
            </w:r>
            <w:r w:rsidR="00215149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nterior;</w:t>
            </w:r>
          </w:p>
          <w:p w14:paraId="53809730" w14:textId="77777777" w:rsidR="00AC1A22" w:rsidRPr="002C32BE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III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- </w:t>
            </w:r>
            <w:r w:rsidR="00240E94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L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eitura de extrato de correspondências recebidas e expedidas;</w:t>
            </w:r>
          </w:p>
          <w:p w14:paraId="0734F4AB" w14:textId="77777777" w:rsidR="00AC1A22" w:rsidRPr="002C32BE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IV</w:t>
            </w:r>
            <w:r w:rsidR="00240E94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- C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omunicações;</w:t>
            </w:r>
          </w:p>
          <w:p w14:paraId="159AEAA3" w14:textId="77777777" w:rsidR="00AC1A22" w:rsidRPr="002C32BE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V</w:t>
            </w:r>
            <w:r w:rsidR="00240E94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- D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istribuição d</w:t>
            </w:r>
            <w:r w:rsidR="001D12E9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as matérias a serem relatadas; </w:t>
            </w:r>
          </w:p>
          <w:p w14:paraId="732830A0" w14:textId="77777777" w:rsidR="002B4086" w:rsidRPr="002C32BE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VI</w:t>
            </w:r>
            <w:r w:rsidR="002B4086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- Apresentação da pauta; </w:t>
            </w:r>
          </w:p>
          <w:p w14:paraId="67DE59EA" w14:textId="77777777" w:rsidR="007D0C20" w:rsidRPr="002C32BE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VII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- </w:t>
            </w:r>
            <w:r w:rsidR="001F03C0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R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elato, disc</w:t>
            </w:r>
            <w:r w:rsidR="00DE1FA7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ussão e apreciação das matérias;</w:t>
            </w:r>
          </w:p>
          <w:p w14:paraId="582C6682" w14:textId="77777777" w:rsidR="002E57D5" w:rsidRPr="002C32BE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VIII</w:t>
            </w:r>
            <w:r w:rsidR="0008481A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C27BF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-</w:t>
            </w:r>
            <w:r w:rsidR="0008481A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B108DF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Extra pauta</w:t>
            </w:r>
            <w:r w:rsidR="004D2D27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.</w:t>
            </w:r>
          </w:p>
        </w:tc>
      </w:tr>
      <w:tr w:rsidR="007E3792" w:rsidRPr="002C32BE" w14:paraId="05F6D843" w14:textId="77777777" w:rsidTr="00205C80">
        <w:trPr>
          <w:trHeight w:val="1046"/>
        </w:trPr>
        <w:tc>
          <w:tcPr>
            <w:tcW w:w="23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18A52D5" w14:textId="77777777" w:rsidR="007D0C20" w:rsidRPr="002C32BE" w:rsidRDefault="00764E91" w:rsidP="00C27BF4">
            <w:pPr>
              <w:jc w:val="center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ABERTURA DOS TRABALHOS</w:t>
            </w:r>
          </w:p>
        </w:tc>
        <w:tc>
          <w:tcPr>
            <w:tcW w:w="69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98AB78" w14:textId="3554A24B" w:rsidR="002E57D5" w:rsidRPr="002C32BE" w:rsidRDefault="00EB5AF2" w:rsidP="007E6DA3">
            <w:pPr>
              <w:tabs>
                <w:tab w:val="left" w:pos="1254"/>
              </w:tabs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 w:rsidR="00CD46C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reunião foi conduzida pela</w:t>
            </w:r>
            <w:r w:rsidR="0020514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Suplente de Conselheira Camila Amaro de Souza, por conta de a Coordenadora da </w:t>
            </w:r>
            <w:r w:rsidR="00E47AD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="0020514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omissão não estar presente e a coordenadora adjunta estar impossibilitada de conduzir a reunião tendo em vista que estava participando da mesma através de seu celular. Sendo assim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,</w:t>
            </w:r>
            <w:r w:rsidR="0020514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a Suplente de Conselheira Camila Amaro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faz a verificação do quórum às </w:t>
            </w:r>
            <w:r w:rsidRPr="00AD5AC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14:</w:t>
            </w:r>
            <w:r w:rsidR="00174786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12</w:t>
            </w:r>
            <w:r w:rsidRPr="00AD5AC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h, 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agradece a presença dos participantes e instala a 11</w:t>
            </w:r>
            <w:r w:rsidR="00174786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3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ª reunião ordinária da Comissão.</w:t>
            </w:r>
          </w:p>
        </w:tc>
      </w:tr>
      <w:tr w:rsidR="007E3792" w:rsidRPr="002C32BE" w14:paraId="51E115BD" w14:textId="77777777" w:rsidTr="002C32BE">
        <w:trPr>
          <w:trHeight w:val="125"/>
        </w:trPr>
        <w:tc>
          <w:tcPr>
            <w:tcW w:w="23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9D3489F" w14:textId="77777777" w:rsidR="007D0C20" w:rsidRPr="002C32BE" w:rsidRDefault="007D0C20" w:rsidP="00C27BF4">
            <w:pPr>
              <w:jc w:val="center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conclusão dos trabalhos</w:t>
            </w:r>
          </w:p>
        </w:tc>
        <w:tc>
          <w:tcPr>
            <w:tcW w:w="69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995E422" w14:textId="77777777" w:rsidR="00205C80" w:rsidRDefault="00205C80" w:rsidP="00BD0535">
            <w:pPr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</w:p>
          <w:p w14:paraId="365DED87" w14:textId="77777777" w:rsidR="00BD0535" w:rsidRDefault="00BD0535" w:rsidP="00205C80">
            <w:pPr>
              <w:spacing w:line="276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  <w:r w:rsidRPr="00205C80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1) Verificação de Quórum;</w:t>
            </w:r>
            <w:r w:rsidRPr="00205C80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br/>
              <w:t>2) Leitura, discussão e aprovação da súmula:</w:t>
            </w:r>
          </w:p>
          <w:p w14:paraId="1DD11A7B" w14:textId="28ADDD44" w:rsidR="00174786" w:rsidRPr="00205C80" w:rsidRDefault="00174786" w:rsidP="00174786">
            <w:pPr>
              <w:spacing w:line="276" w:lineRule="auto"/>
              <w:ind w:left="215"/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  <w:r w:rsidRPr="00174786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2.1) 112ª Súmula da Reunião Ordinária – CEF/MS</w:t>
            </w:r>
          </w:p>
          <w:p w14:paraId="4C6E3393" w14:textId="77777777" w:rsidR="00BD0535" w:rsidRDefault="00BD0535" w:rsidP="00205C80">
            <w:pPr>
              <w:tabs>
                <w:tab w:val="left" w:pos="5685"/>
              </w:tabs>
              <w:spacing w:line="276" w:lineRule="auto"/>
              <w:jc w:val="both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205C80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t-BR"/>
              </w:rPr>
              <w:t>3) Leitura e extrato de correspondências recebidas e expedidas:</w:t>
            </w:r>
          </w:p>
          <w:p w14:paraId="6E2AABEC" w14:textId="77777777" w:rsidR="00174786" w:rsidRPr="00C1459F" w:rsidRDefault="00174786" w:rsidP="00174786">
            <w:pPr>
              <w:tabs>
                <w:tab w:val="left" w:pos="5685"/>
              </w:tabs>
              <w:spacing w:line="276" w:lineRule="auto"/>
              <w:ind w:left="215"/>
              <w:jc w:val="both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C1459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t-BR"/>
              </w:rPr>
              <w:t>3.1) Ofício circular nº 011/2024-CAU/BR - PRES - Assunto: Cálculo de tempestividade e solicitações de cadastro de curso - Deliberação nº 001/2024-CEF-CAU/BR, para conhecimento;</w:t>
            </w:r>
          </w:p>
          <w:p w14:paraId="76126136" w14:textId="7F37C9F6" w:rsidR="00174786" w:rsidRPr="00C1459F" w:rsidRDefault="00174786" w:rsidP="00174786">
            <w:pPr>
              <w:tabs>
                <w:tab w:val="left" w:pos="5685"/>
              </w:tabs>
              <w:spacing w:line="276" w:lineRule="auto"/>
              <w:ind w:left="215"/>
              <w:jc w:val="both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C1459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t-BR"/>
              </w:rPr>
              <w:t>3.2) Ofício circular nº 010/2024-CAU/BR - PRES - Assunto: Atualização do cadastro de cursos de arquitetura e urbanismo no CAU, para conhecimento</w:t>
            </w:r>
            <w:r w:rsidR="00B803CE" w:rsidRPr="00C1459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t-BR"/>
              </w:rPr>
              <w:t>;</w:t>
            </w:r>
          </w:p>
          <w:p w14:paraId="3A2844C9" w14:textId="6CD26643" w:rsidR="00174786" w:rsidRPr="00174786" w:rsidRDefault="00174786" w:rsidP="00174786">
            <w:pPr>
              <w:tabs>
                <w:tab w:val="left" w:pos="5685"/>
              </w:tabs>
              <w:spacing w:line="276" w:lineRule="auto"/>
              <w:ind w:left="215"/>
              <w:jc w:val="both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C1459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t-BR"/>
              </w:rPr>
              <w:t>3.3) Ofício nº 02 2024 – Solicitação de Palestra AEMS – Protocolo SEI nº 00159.000059/2024-80</w:t>
            </w:r>
            <w:r w:rsidR="00B803CE" w:rsidRPr="00C1459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t-BR"/>
              </w:rPr>
              <w:t>;</w:t>
            </w:r>
          </w:p>
          <w:p w14:paraId="3CB44A2A" w14:textId="35E3A9B6" w:rsidR="00174786" w:rsidRPr="00205C80" w:rsidRDefault="00174786" w:rsidP="00174786">
            <w:pPr>
              <w:tabs>
                <w:tab w:val="left" w:pos="5685"/>
              </w:tabs>
              <w:spacing w:line="276" w:lineRule="auto"/>
              <w:ind w:left="215"/>
              <w:jc w:val="both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174786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t-BR"/>
              </w:rPr>
              <w:t>3.4) Ofício circular nº 012/2024-CAU/BR – PRES – Assunto: Suspensão temporária do Código de conduta e decoro do conselheiro e membro de colegiado do CAU. – Protocolo SEI nº 00146.000148/2024-75, para contribuições.</w:t>
            </w:r>
          </w:p>
          <w:p w14:paraId="3ABD7EF2" w14:textId="31C06233" w:rsidR="00BD0535" w:rsidRPr="00205C80" w:rsidRDefault="00BD0535" w:rsidP="00205C80">
            <w:pPr>
              <w:spacing w:line="276" w:lineRule="auto"/>
              <w:jc w:val="both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205C80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t-BR"/>
              </w:rPr>
              <w:t>4) Comunicações</w:t>
            </w:r>
            <w:r w:rsidR="00174786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t-BR"/>
              </w:rPr>
              <w:t>;</w:t>
            </w:r>
          </w:p>
          <w:p w14:paraId="12BBDD03" w14:textId="77777777" w:rsidR="00BD0535" w:rsidRPr="00205C80" w:rsidRDefault="00BD0535" w:rsidP="00205C80">
            <w:pPr>
              <w:spacing w:line="276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  <w:r w:rsidRPr="00205C80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5) Apresentação de Pauta:</w:t>
            </w:r>
          </w:p>
          <w:p w14:paraId="23CC81BB" w14:textId="77777777" w:rsidR="00174786" w:rsidRPr="00174786" w:rsidRDefault="00174786" w:rsidP="00174786">
            <w:pPr>
              <w:ind w:left="215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  <w:r w:rsidRPr="00174786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lastRenderedPageBreak/>
              <w:t>5.1) Deliberação de comissão para solicitações de registros definitivos e provisório, conforme Art. 96, inciso VII do Regimento Interno – CAU/MS;</w:t>
            </w:r>
          </w:p>
          <w:p w14:paraId="779996EE" w14:textId="77777777" w:rsidR="00174786" w:rsidRPr="00174786" w:rsidRDefault="00174786" w:rsidP="00174786">
            <w:pPr>
              <w:ind w:left="215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  <w:r w:rsidRPr="00174786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5.1.1) Solicitação de 19 (dezenove) registros profissionais provisórios;</w:t>
            </w:r>
          </w:p>
          <w:p w14:paraId="5A402AE9" w14:textId="77777777" w:rsidR="00174786" w:rsidRPr="00174786" w:rsidRDefault="00174786" w:rsidP="00174786">
            <w:pPr>
              <w:ind w:left="215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  <w:r w:rsidRPr="00174786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5.1.2) Solicitação de 17 (dezessete) registros profissionais definitivos;</w:t>
            </w:r>
          </w:p>
          <w:p w14:paraId="6ABB0F9F" w14:textId="2E5D9139" w:rsidR="00174786" w:rsidRPr="00174786" w:rsidRDefault="00174786" w:rsidP="00174786">
            <w:pPr>
              <w:ind w:left="215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  <w:r w:rsidRPr="00174786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5.1.3) Solicitação de 01 (uma) Inclusão de Diploma de Pós-Graduação em Engenharia de Segurança do Trabalho –Especialização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;</w:t>
            </w:r>
          </w:p>
          <w:p w14:paraId="255344F1" w14:textId="77777777" w:rsidR="00174786" w:rsidRPr="00174786" w:rsidRDefault="00174786" w:rsidP="00174786">
            <w:pPr>
              <w:ind w:left="215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  <w:r w:rsidRPr="00174786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5.2) Cadastro do curso IFMS (Jardim), para conhecimento;</w:t>
            </w:r>
          </w:p>
          <w:p w14:paraId="5B196514" w14:textId="0688A6E6" w:rsidR="00174786" w:rsidRDefault="00174786" w:rsidP="00174786">
            <w:pPr>
              <w:ind w:left="215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  <w:r w:rsidRPr="00174786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5.3) Ajuste final para o evento 3º Concurso de TFG.</w:t>
            </w:r>
          </w:p>
          <w:p w14:paraId="449FA029" w14:textId="58C720F3" w:rsidR="00BD0535" w:rsidRPr="00174786" w:rsidRDefault="00BD0535" w:rsidP="00174786">
            <w:pPr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205C80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6) Extra pauta</w:t>
            </w:r>
            <w:r w:rsidR="00174786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;</w:t>
            </w:r>
          </w:p>
          <w:p w14:paraId="3AD00F00" w14:textId="77777777" w:rsidR="00BD0535" w:rsidRPr="00205C80" w:rsidRDefault="00BD0535" w:rsidP="00205C80">
            <w:pPr>
              <w:spacing w:line="276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  <w:r w:rsidRPr="00205C80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7) Encerramento</w:t>
            </w:r>
            <w:r w:rsidR="00205C80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.</w:t>
            </w:r>
          </w:p>
          <w:p w14:paraId="5ADC5621" w14:textId="77777777" w:rsidR="00BE5EAF" w:rsidRPr="002C32BE" w:rsidRDefault="00BE5EAF" w:rsidP="00EB5AF2">
            <w:pPr>
              <w:ind w:left="-71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</w:p>
        </w:tc>
      </w:tr>
    </w:tbl>
    <w:p w14:paraId="430BE720" w14:textId="77777777" w:rsidR="00611C81" w:rsidRPr="002C32BE" w:rsidRDefault="00764E91" w:rsidP="00EF43AE">
      <w:pPr>
        <w:numPr>
          <w:ilvl w:val="0"/>
          <w:numId w:val="1"/>
        </w:numPr>
        <w:shd w:val="clear" w:color="auto" w:fill="D9D9D9"/>
        <w:spacing w:before="120" w:after="120"/>
        <w:ind w:hanging="502"/>
        <w:jc w:val="both"/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</w:pPr>
      <w:r w:rsidRPr="002C32BE">
        <w:rPr>
          <w:rFonts w:ascii="Arial" w:eastAsia="Times New Roman" w:hAnsi="Arial" w:cs="Arial"/>
          <w:b/>
          <w:caps/>
          <w:spacing w:val="4"/>
          <w:sz w:val="20"/>
          <w:szCs w:val="20"/>
          <w:lang w:bidi="en-US"/>
        </w:rPr>
        <w:lastRenderedPageBreak/>
        <w:t>ORDEM DO DIA</w:t>
      </w:r>
      <w:r w:rsidRPr="002C32BE"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  <w:t xml:space="preserve"> - relato, discussão e apreciação das matérias</w:t>
      </w:r>
    </w:p>
    <w:tbl>
      <w:tblPr>
        <w:tblW w:w="935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47"/>
        <w:gridCol w:w="6809"/>
      </w:tblGrid>
      <w:tr w:rsidR="007E3792" w:rsidRPr="002C32BE" w14:paraId="26676473" w14:textId="77777777" w:rsidTr="003408E9">
        <w:trPr>
          <w:trHeight w:val="545"/>
          <w:jc w:val="center"/>
        </w:trPr>
        <w:tc>
          <w:tcPr>
            <w:tcW w:w="2547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3AAE8CF1" w14:textId="77777777" w:rsidR="00195244" w:rsidRPr="002C32BE" w:rsidRDefault="00195244" w:rsidP="00EF43A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bookmarkStart w:id="0" w:name="_Hlk151018562"/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1.</w:t>
            </w:r>
          </w:p>
        </w:tc>
        <w:tc>
          <w:tcPr>
            <w:tcW w:w="6809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5561DCFB" w14:textId="471F9BBB" w:rsidR="00195244" w:rsidRPr="002C32BE" w:rsidRDefault="000B5F00" w:rsidP="00EF43A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174786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112ª Súmula da Reunião Ordinária – CEF/MS</w:t>
            </w:r>
          </w:p>
        </w:tc>
      </w:tr>
      <w:tr w:rsidR="007E3792" w:rsidRPr="002C32BE" w14:paraId="002ACE93" w14:textId="77777777" w:rsidTr="003408E9">
        <w:trPr>
          <w:trHeight w:val="511"/>
          <w:jc w:val="center"/>
        </w:trPr>
        <w:tc>
          <w:tcPr>
            <w:tcW w:w="2547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7854C64" w14:textId="77777777" w:rsidR="00195244" w:rsidRPr="002C32BE" w:rsidRDefault="006F772A" w:rsidP="00EF43A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INTERESSADO</w:t>
            </w:r>
          </w:p>
        </w:tc>
        <w:tc>
          <w:tcPr>
            <w:tcW w:w="6809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FD09681" w14:textId="0277F5EC" w:rsidR="00195244" w:rsidRPr="002C32BE" w:rsidRDefault="006F772A" w:rsidP="00EF43A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CEF/MS</w:t>
            </w:r>
            <w:r w:rsidR="00587603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</w:p>
        </w:tc>
      </w:tr>
      <w:tr w:rsidR="000A2360" w:rsidRPr="002C32BE" w14:paraId="6D5B09EC" w14:textId="77777777" w:rsidTr="003408E9">
        <w:trPr>
          <w:trHeight w:val="1072"/>
          <w:jc w:val="center"/>
        </w:trPr>
        <w:tc>
          <w:tcPr>
            <w:tcW w:w="2547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5438CB0" w14:textId="77777777" w:rsidR="000A2360" w:rsidRPr="002C32BE" w:rsidRDefault="000A2360" w:rsidP="000A2360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809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897A9D3" w14:textId="668C749F" w:rsidR="00390575" w:rsidRPr="002C32BE" w:rsidRDefault="000B5F00" w:rsidP="000A2360">
            <w:pPr>
              <w:pStyle w:val="PargrafodaLista"/>
              <w:spacing w:before="60" w:after="60"/>
              <w:ind w:left="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0B5F0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 </w:t>
            </w:r>
            <w:r w:rsidR="00725DD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Suplente de Conselheira Camila Amaro</w:t>
            </w:r>
            <w:r w:rsidR="00725DDF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Pr="000B5F0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informa que a súmula em epígrafe foi enviada antecipadamente por e-mail aos membros e sem ressalvas foram aprovadas.</w:t>
            </w:r>
          </w:p>
        </w:tc>
      </w:tr>
      <w:tr w:rsidR="000A2360" w:rsidRPr="002C32BE" w14:paraId="10A0A72D" w14:textId="77777777" w:rsidTr="003408E9">
        <w:trPr>
          <w:trHeight w:val="805"/>
          <w:jc w:val="center"/>
        </w:trPr>
        <w:tc>
          <w:tcPr>
            <w:tcW w:w="2547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58988FC1" w14:textId="77777777" w:rsidR="000A2360" w:rsidRPr="002C32BE" w:rsidRDefault="000A2360" w:rsidP="000A2360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809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6FCFC40A" w14:textId="23B79DF1" w:rsidR="000A2360" w:rsidRPr="00205C80" w:rsidRDefault="000B5F00" w:rsidP="000A2360">
            <w:pPr>
              <w:spacing w:before="60" w:after="60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0B5F00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Aprovação</w:t>
            </w: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0B5F00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por unanimidade d</w:t>
            </w: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a</w:t>
            </w:r>
            <w:r w:rsidRPr="000B5F00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 xml:space="preserve">s </w:t>
            </w:r>
            <w:r w:rsidR="00CD46CA" w:rsidRPr="000B5F00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conselheir</w:t>
            </w:r>
            <w:r w:rsidR="00CD46CA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as</w:t>
            </w:r>
            <w:r w:rsidRPr="000B5F00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 xml:space="preserve"> presentes, sem ressalvas.</w:t>
            </w:r>
          </w:p>
        </w:tc>
      </w:tr>
      <w:bookmarkEnd w:id="0"/>
    </w:tbl>
    <w:p w14:paraId="7E3A206B" w14:textId="77777777" w:rsidR="00CD771D" w:rsidRPr="002C32BE" w:rsidRDefault="00CD771D" w:rsidP="00C94A97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EB5AF2" w:rsidRPr="002C32BE" w14:paraId="78126D31" w14:textId="77777777" w:rsidTr="003408E9">
        <w:trPr>
          <w:trHeight w:val="1118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6FA961F" w14:textId="77777777" w:rsidR="00EB5AF2" w:rsidRPr="002C32BE" w:rsidRDefault="00EB5AF2" w:rsidP="008469A3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2.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65DD072" w14:textId="27094BB3" w:rsidR="00EB5AF2" w:rsidRPr="002C32BE" w:rsidRDefault="00CD46CA" w:rsidP="008469A3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174786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t-BR"/>
              </w:rPr>
              <w:t>Ofício circular nº 011/2024-CAU/BR - PRES - Assunto: Cálculo de tempestividade e solicitações de cadastro de curso - Deliberação nº 001/2024-CEF-CAU/BR, para conhecimento</w:t>
            </w:r>
          </w:p>
        </w:tc>
      </w:tr>
      <w:tr w:rsidR="00EB5AF2" w:rsidRPr="002C32BE" w14:paraId="75B2DEF2" w14:textId="77777777" w:rsidTr="003408E9">
        <w:trPr>
          <w:trHeight w:val="497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5F3F173" w14:textId="77777777" w:rsidR="00EB5AF2" w:rsidRPr="002C32BE" w:rsidRDefault="00EB5AF2" w:rsidP="008469A3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INTERESSADO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A82C456" w14:textId="23CF0740" w:rsidR="00EB5AF2" w:rsidRPr="002C32BE" w:rsidRDefault="00EB5AF2" w:rsidP="00587603">
            <w:pPr>
              <w:pStyle w:val="PargrafodaLista"/>
              <w:spacing w:before="60" w:after="60"/>
              <w:ind w:left="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CEF/MS</w:t>
            </w:r>
            <w:r w:rsidR="00587603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</w:p>
        </w:tc>
      </w:tr>
      <w:tr w:rsidR="00EB5AF2" w:rsidRPr="002C32BE" w14:paraId="012F87F2" w14:textId="77777777" w:rsidTr="003408E9">
        <w:trPr>
          <w:trHeight w:val="944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A1FE398" w14:textId="77777777" w:rsidR="00EB5AF2" w:rsidRPr="002C32BE" w:rsidRDefault="00EB5AF2" w:rsidP="008469A3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46B3DD2" w14:textId="1F6CFD83" w:rsidR="00EB5AF2" w:rsidRPr="002C32BE" w:rsidRDefault="00CD46CA" w:rsidP="00390575">
            <w:pPr>
              <w:pStyle w:val="PargrafodaLista"/>
              <w:spacing w:before="60" w:after="60"/>
              <w:ind w:left="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 w:rsidRPr="00CD46C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20514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Suplente de </w:t>
            </w:r>
            <w:r w:rsidR="00B803C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Conselheira</w:t>
            </w:r>
            <w:r w:rsidRPr="00CD46C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recepciona a correspondência em </w:t>
            </w:r>
            <w:r w:rsidR="0020514B" w:rsidRPr="00CD46C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epígrafe</w:t>
            </w:r>
            <w:r w:rsidRPr="00CD46C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já encaminhada antecipadamente por e-mail para conhecimento da Comissão.</w:t>
            </w:r>
          </w:p>
        </w:tc>
      </w:tr>
      <w:tr w:rsidR="00EB5AF2" w:rsidRPr="002C32BE" w14:paraId="3079096C" w14:textId="77777777" w:rsidTr="003408E9">
        <w:trPr>
          <w:trHeight w:val="505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177EFC8C" w14:textId="77777777" w:rsidR="00EB5AF2" w:rsidRPr="002C32BE" w:rsidRDefault="00EB5AF2" w:rsidP="008469A3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7DAB5216" w14:textId="18727767" w:rsidR="00EB5AF2" w:rsidRPr="00205C80" w:rsidRDefault="00B803CE" w:rsidP="00205C80">
            <w:pPr>
              <w:spacing w:before="60" w:after="60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B803CE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Não houve necessidade.</w:t>
            </w:r>
          </w:p>
        </w:tc>
      </w:tr>
    </w:tbl>
    <w:p w14:paraId="67A705E9" w14:textId="77777777" w:rsidR="00B00724" w:rsidRPr="002C32BE" w:rsidRDefault="00B00724" w:rsidP="00B00724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B00724" w:rsidRPr="002C32BE" w14:paraId="11C43983" w14:textId="77777777" w:rsidTr="003408E9">
        <w:trPr>
          <w:trHeight w:val="984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D9AA5BF" w14:textId="0EF38AE9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3</w:t>
            </w: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0D54BA9" w14:textId="572FB64A" w:rsidR="00B00724" w:rsidRPr="002C32BE" w:rsidRDefault="00B803CE" w:rsidP="00E4182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B803C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Ofício circular nº 010/2024-CAU/BR - PRES - Assunto: Atualização do cadastro de cursos de arquitetura e urbanismo no CAU, para conhecimento;</w:t>
            </w:r>
          </w:p>
        </w:tc>
      </w:tr>
      <w:tr w:rsidR="00B00724" w:rsidRPr="002C32BE" w14:paraId="71EF5BA5" w14:textId="77777777" w:rsidTr="003408E9">
        <w:trPr>
          <w:trHeight w:val="517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FDF0306" w14:textId="77777777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INTERESSADO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983D782" w14:textId="02DA0274" w:rsidR="00B00724" w:rsidRPr="002C32BE" w:rsidRDefault="00B803CE" w:rsidP="00E4182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CEF/MS</w:t>
            </w:r>
          </w:p>
        </w:tc>
      </w:tr>
      <w:tr w:rsidR="00B00724" w:rsidRPr="002C32BE" w14:paraId="5BAD20D6" w14:textId="77777777" w:rsidTr="003408E9">
        <w:trPr>
          <w:trHeight w:val="922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69BC118" w14:textId="77777777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6739878" w14:textId="2098A482" w:rsidR="00B00724" w:rsidRPr="002C32BE" w:rsidRDefault="00DA43B1" w:rsidP="00E4182E">
            <w:pPr>
              <w:pStyle w:val="PargrafodaLista"/>
              <w:spacing w:before="60" w:after="60"/>
              <w:ind w:left="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DA43B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 Suplente de Conselheira recepciona a correspondência em epígrafe já encaminhada antecipadamente por e-mail para conhecimento da Comissão.</w:t>
            </w:r>
          </w:p>
        </w:tc>
      </w:tr>
      <w:tr w:rsidR="00B00724" w:rsidRPr="002C32BE" w14:paraId="6FBF5B48" w14:textId="77777777" w:rsidTr="003408E9">
        <w:trPr>
          <w:trHeight w:val="525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1BD1AB81" w14:textId="77777777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55AD2DB5" w14:textId="59C0CE01" w:rsidR="00B00724" w:rsidRPr="00205C80" w:rsidRDefault="00DA43B1" w:rsidP="00E4182E">
            <w:pPr>
              <w:spacing w:before="60" w:after="60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DA43B1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Não houve necessidade.</w:t>
            </w:r>
          </w:p>
        </w:tc>
      </w:tr>
    </w:tbl>
    <w:p w14:paraId="5FC5CD69" w14:textId="77777777" w:rsidR="00B00724" w:rsidRPr="002C32BE" w:rsidRDefault="00B00724" w:rsidP="00B00724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B00724" w:rsidRPr="002C32BE" w14:paraId="13D4DDD3" w14:textId="77777777" w:rsidTr="003408E9">
        <w:trPr>
          <w:trHeight w:val="667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4266258A" w14:textId="381D591D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lastRenderedPageBreak/>
              <w:t>4</w:t>
            </w: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3BAE44A" w14:textId="0D7D78DE" w:rsidR="00B00724" w:rsidRPr="002C32BE" w:rsidRDefault="00DA43B1" w:rsidP="00E4182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DA43B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Ofício nº 02 2024 – Solicitação de Palestra AEMS – Protocolo SEI nº 00159.000059/2024-80;</w:t>
            </w:r>
          </w:p>
        </w:tc>
      </w:tr>
      <w:tr w:rsidR="00B00724" w:rsidRPr="002C32BE" w14:paraId="145D8F25" w14:textId="77777777" w:rsidTr="003408E9">
        <w:trPr>
          <w:trHeight w:val="507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84EB38D" w14:textId="77777777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INTERESSADO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E4B2880" w14:textId="3CD6E581" w:rsidR="00B00724" w:rsidRPr="002C32BE" w:rsidRDefault="00B803CE" w:rsidP="00E4182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CEF/MS</w:t>
            </w:r>
          </w:p>
        </w:tc>
      </w:tr>
      <w:tr w:rsidR="00B00724" w:rsidRPr="002C32BE" w14:paraId="19B84B0C" w14:textId="77777777" w:rsidTr="006B01A1">
        <w:trPr>
          <w:trHeight w:val="2595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4492D58" w14:textId="77777777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5A1CB0D2" w14:textId="7BD69A14" w:rsidR="006B01A1" w:rsidRPr="002C32BE" w:rsidRDefault="00725DDF" w:rsidP="00724278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 Comissão recepcionou o </w:t>
            </w:r>
            <w:r w:rsidRPr="00DA43B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Ofício nº 02 2024 – Solicitação de Palestra AEMS </w:t>
            </w:r>
            <w:r w:rsidR="00DA43B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de Três Lagoas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que </w:t>
            </w:r>
            <w:r w:rsidR="00DA43B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solicitou ao CAU/MS uma palestra </w:t>
            </w:r>
            <w:r w:rsidR="00122BA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online para os </w:t>
            </w:r>
            <w:r w:rsidR="003D40B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alunos</w:t>
            </w:r>
            <w:r w:rsidR="00122BA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do primeiro semestre do curso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de Arquitetura e Urbanismo</w:t>
            </w:r>
            <w:r w:rsidR="00122BA5" w:rsidRPr="00725DD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, </w:t>
            </w:r>
            <w:r w:rsidR="00DA43B1" w:rsidRPr="00725DD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com o tema de </w:t>
            </w:r>
            <w:r w:rsidR="00122BA5" w:rsidRPr="00725DD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preferência</w:t>
            </w:r>
            <w:r w:rsidR="00DA43B1" w:rsidRPr="00725DD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do </w:t>
            </w:r>
            <w:r w:rsidRPr="00725DD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="003D40BC" w:rsidRPr="00725DD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onselho,</w:t>
            </w:r>
            <w:r w:rsidR="00122BA5" w:rsidRPr="00725DD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mas que possa ampliar o conhecimento teórico dos alunos sobre o CAU.</w:t>
            </w:r>
            <w:r w:rsidR="003D40B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Após discussão,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a Comissão decidiu por indicar </w:t>
            </w:r>
            <w:r w:rsidR="003D40B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 Suplente de Conselheira Camila Amaro de Sou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z</w:t>
            </w:r>
            <w:r w:rsidR="003D40B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 irá realizar a palestra no dia 04/04/2024 entre </w:t>
            </w:r>
            <w:r w:rsidR="003E5A9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as</w:t>
            </w:r>
            <w:r w:rsidR="003D40B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19:00 e 22:00 horas, com o tema “Funcionamento do CAU/MS e os campos de atuação profissional”.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Além da participação das </w:t>
            </w:r>
            <w:r w:rsidR="006B01A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integrantes da CEF, </w:t>
            </w:r>
            <w:r w:rsidR="006B01A1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Charis Guernieri e Luciane Diel de Freitas Pereira.</w:t>
            </w:r>
          </w:p>
        </w:tc>
      </w:tr>
      <w:tr w:rsidR="00B00724" w:rsidRPr="002C32BE" w14:paraId="601C965F" w14:textId="77777777" w:rsidTr="003408E9">
        <w:trPr>
          <w:trHeight w:val="407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4E23CE45" w14:textId="77777777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4EAD0EC6" w14:textId="513127B7" w:rsidR="00B00724" w:rsidRPr="00205C80" w:rsidRDefault="003E5A9E" w:rsidP="00E4182E">
            <w:pPr>
              <w:spacing w:before="60" w:after="60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3E5A9E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OFÍCIO n. 045/2024-2026 – CEF/PRESI/CAU/MS</w:t>
            </w:r>
          </w:p>
        </w:tc>
      </w:tr>
    </w:tbl>
    <w:p w14:paraId="212B3950" w14:textId="77777777" w:rsidR="00724278" w:rsidRPr="002C32BE" w:rsidRDefault="00724278" w:rsidP="00724278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724278" w:rsidRPr="002C32BE" w14:paraId="7F4ADDBA" w14:textId="77777777" w:rsidTr="003408E9">
        <w:trPr>
          <w:trHeight w:val="1126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2426CBC" w14:textId="38BFDA09" w:rsidR="00724278" w:rsidRPr="002C32BE" w:rsidRDefault="00724278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5</w:t>
            </w: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9522464" w14:textId="314AC1C7" w:rsidR="00724278" w:rsidRPr="002C32BE" w:rsidRDefault="00C1459F" w:rsidP="00E4182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Ofício circular nº 012/2024-CAU/BR – PRES – Assunto: Suspensão temporária do Código de conduta e decoro do conselheiro e membro de colegiado do CAU. – Protocolo SEI nº 00146.000148/2024-75, para contribuições.</w:t>
            </w:r>
          </w:p>
        </w:tc>
      </w:tr>
      <w:tr w:rsidR="00724278" w:rsidRPr="002C32BE" w14:paraId="3B8A64DB" w14:textId="77777777" w:rsidTr="003408E9">
        <w:trPr>
          <w:trHeight w:val="491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6291AC2" w14:textId="77777777" w:rsidR="00724278" w:rsidRPr="002C32BE" w:rsidRDefault="00724278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INTERESSADO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1F47DCA" w14:textId="77777777" w:rsidR="00724278" w:rsidRPr="002C32BE" w:rsidRDefault="00724278" w:rsidP="00E4182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CEF/MS</w:t>
            </w:r>
          </w:p>
        </w:tc>
      </w:tr>
      <w:tr w:rsidR="00724278" w:rsidRPr="002E00C2" w14:paraId="18958D03" w14:textId="77777777" w:rsidTr="003408E9">
        <w:trPr>
          <w:trHeight w:val="1945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474C016C" w14:textId="77777777" w:rsidR="00724278" w:rsidRPr="002E00C2" w:rsidRDefault="00724278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E00C2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9DF5A3C" w14:textId="5300ECE4" w:rsidR="00316356" w:rsidRPr="002E00C2" w:rsidRDefault="00D9705F" w:rsidP="00E4182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0B5F0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Suplente de Conselheira Camila Amaro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informou</w:t>
            </w:r>
            <w:r w:rsidR="00C1459F"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aos membros que o CAU/BR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solicitou</w:t>
            </w:r>
            <w:r w:rsidR="00C1459F"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contribuiç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ões</w:t>
            </w:r>
            <w:r w:rsidR="00C1459F"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dos CAU/UF em relação à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R</w:t>
            </w:r>
            <w:r w:rsidR="00C1459F"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evisão do Código de Conduta e Decoro aplicável aos conselheiros e membros do colegiado do CAU. Essa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R</w:t>
            </w:r>
            <w:r w:rsidR="00C1459F"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evisão está em andamento na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P</w:t>
            </w:r>
            <w:r w:rsidR="00C1459F"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lenária do CAU/BR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. A Comissão decidiu que</w:t>
            </w:r>
            <w:r w:rsidR="00C1459F"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os membros far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ão</w:t>
            </w:r>
            <w:r w:rsidR="00C1459F"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suas análises sobre o tema e encaminharão suas respectivas contribuições na próxima reunião.</w:t>
            </w:r>
          </w:p>
        </w:tc>
      </w:tr>
      <w:tr w:rsidR="00724278" w:rsidRPr="002E00C2" w14:paraId="4E635CE8" w14:textId="77777777" w:rsidTr="003408E9">
        <w:trPr>
          <w:trHeight w:val="513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3C4F5E11" w14:textId="77777777" w:rsidR="00724278" w:rsidRPr="002E00C2" w:rsidRDefault="00724278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E00C2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4BD891EF" w14:textId="4B45F854" w:rsidR="00724278" w:rsidRPr="002E00C2" w:rsidRDefault="00C1459F" w:rsidP="00E4182E">
            <w:pPr>
              <w:spacing w:before="60" w:after="60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Sem encaminhamentos.</w:t>
            </w:r>
          </w:p>
        </w:tc>
      </w:tr>
    </w:tbl>
    <w:p w14:paraId="29C40378" w14:textId="77777777" w:rsidR="00B00724" w:rsidRPr="002E00C2" w:rsidRDefault="00B00724" w:rsidP="00C94A97">
      <w:pPr>
        <w:rPr>
          <w:rFonts w:ascii="Arial" w:hAnsi="Arial" w:cs="Arial"/>
          <w:b/>
          <w:sz w:val="20"/>
          <w:szCs w:val="20"/>
        </w:rPr>
      </w:pPr>
    </w:p>
    <w:p w14:paraId="56FF14FF" w14:textId="77777777" w:rsidR="0009487A" w:rsidRPr="002C32BE" w:rsidRDefault="0009487A" w:rsidP="0009487A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09487A" w:rsidRPr="002C32BE" w14:paraId="1D0116B0" w14:textId="77777777" w:rsidTr="003408E9">
        <w:trPr>
          <w:trHeight w:val="585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2D5638A" w14:textId="0223E046" w:rsidR="0009487A" w:rsidRPr="002C32BE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6</w:t>
            </w:r>
            <w:r w:rsidR="0009487A"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F586400" w14:textId="47DC6CEA" w:rsidR="0009487A" w:rsidRPr="002C32BE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Solicitação de 19 (dezenove) registros profissionais provisórios;</w:t>
            </w:r>
          </w:p>
        </w:tc>
      </w:tr>
      <w:tr w:rsidR="0009487A" w:rsidRPr="002C32BE" w14:paraId="341B4A25" w14:textId="77777777" w:rsidTr="003408E9">
        <w:trPr>
          <w:trHeight w:val="523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4DD02ABD" w14:textId="77777777" w:rsidR="0009487A" w:rsidRPr="002C32BE" w:rsidRDefault="0009487A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INTERESSADO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6047578" w14:textId="77777777" w:rsidR="0009487A" w:rsidRPr="002C32BE" w:rsidRDefault="0009487A" w:rsidP="0053058F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CEF/MS</w:t>
            </w:r>
          </w:p>
        </w:tc>
      </w:tr>
      <w:tr w:rsidR="0009487A" w:rsidRPr="002E00C2" w14:paraId="0AD64285" w14:textId="77777777" w:rsidTr="003408E9">
        <w:trPr>
          <w:trHeight w:val="1495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5F84735" w14:textId="77777777" w:rsidR="0009487A" w:rsidRPr="002E00C2" w:rsidRDefault="0009487A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E00C2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2C3C8A5" w14:textId="2AF4A887" w:rsidR="00C1459F" w:rsidRPr="00C1459F" w:rsidRDefault="00C1459F" w:rsidP="00C1459F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Suplente de Conselheira Camila Amaro de Souza</w:t>
            </w:r>
            <w:r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, ressalta que foram solicitados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19</w:t>
            </w:r>
            <w:r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dezenove</w:t>
            </w:r>
            <w:r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) registros profissionais </w:t>
            </w:r>
            <w:r w:rsid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p</w:t>
            </w:r>
            <w:r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rovisórios. Essa solicitação foi enviada previamente por e-mail aos membros da </w:t>
            </w:r>
            <w:r w:rsidR="00505AE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omissão para votação.</w:t>
            </w:r>
          </w:p>
          <w:p w14:paraId="70D086F4" w14:textId="2BF52587" w:rsidR="0009487A" w:rsidRPr="002E00C2" w:rsidRDefault="00C1459F" w:rsidP="00C1459F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Aprovada por unanimidade dos votos.</w:t>
            </w:r>
          </w:p>
        </w:tc>
      </w:tr>
      <w:tr w:rsidR="0009487A" w:rsidRPr="002E00C2" w14:paraId="7B188FC0" w14:textId="77777777" w:rsidTr="003408E9">
        <w:trPr>
          <w:trHeight w:val="497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58C28FCD" w14:textId="77777777" w:rsidR="0009487A" w:rsidRPr="002E00C2" w:rsidRDefault="0009487A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E00C2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3B13A11C" w14:textId="31A05A3F" w:rsidR="0009487A" w:rsidRPr="002E00C2" w:rsidRDefault="00FD3B94" w:rsidP="0053058F">
            <w:pPr>
              <w:spacing w:before="60" w:after="60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FD3B94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DELIBERAÇÃO DE COMISSÃO Nº 010/2024-2026 – 113ª CEF/MS</w:t>
            </w:r>
          </w:p>
        </w:tc>
      </w:tr>
    </w:tbl>
    <w:p w14:paraId="3EBF1D93" w14:textId="77777777" w:rsidR="00C1459F" w:rsidRPr="002E00C2" w:rsidRDefault="00C1459F" w:rsidP="00C1459F">
      <w:pPr>
        <w:rPr>
          <w:rFonts w:ascii="Arial" w:hAnsi="Arial" w:cs="Arial"/>
          <w:b/>
          <w:sz w:val="20"/>
          <w:szCs w:val="20"/>
        </w:rPr>
      </w:pPr>
    </w:p>
    <w:p w14:paraId="44DE61ED" w14:textId="77777777" w:rsidR="00C1459F" w:rsidRDefault="00C1459F" w:rsidP="00C1459F">
      <w:pPr>
        <w:rPr>
          <w:rFonts w:ascii="Arial" w:hAnsi="Arial" w:cs="Arial"/>
          <w:b/>
          <w:sz w:val="20"/>
          <w:szCs w:val="20"/>
        </w:rPr>
      </w:pPr>
    </w:p>
    <w:p w14:paraId="12DE822E" w14:textId="77777777" w:rsidR="00DF62D2" w:rsidRPr="002C32BE" w:rsidRDefault="00DF62D2" w:rsidP="00C1459F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C1459F" w:rsidRPr="002C32BE" w14:paraId="7C88F84D" w14:textId="77777777" w:rsidTr="0053058F">
        <w:trPr>
          <w:trHeight w:val="423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25F8C8D" w14:textId="2FB115A9" w:rsidR="00C1459F" w:rsidRPr="002C32BE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lastRenderedPageBreak/>
              <w:t>7</w:t>
            </w: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69FD3B1" w14:textId="2BFE746B" w:rsidR="00C1459F" w:rsidRPr="002C32BE" w:rsidRDefault="00FD3B94" w:rsidP="0053058F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Solicitação de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17</w:t>
            </w:r>
            <w:r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dezessete</w:t>
            </w:r>
            <w:r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) registros profissionais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definitivos</w:t>
            </w:r>
            <w:r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;</w:t>
            </w:r>
          </w:p>
        </w:tc>
      </w:tr>
      <w:tr w:rsidR="00C1459F" w:rsidRPr="002C32BE" w14:paraId="58147728" w14:textId="77777777" w:rsidTr="003408E9">
        <w:trPr>
          <w:trHeight w:val="479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DAA9B5C" w14:textId="77777777" w:rsidR="00C1459F" w:rsidRPr="002C32BE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INTERESSADO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516D5CB" w14:textId="77777777" w:rsidR="00C1459F" w:rsidRPr="002C32BE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CEF/MS</w:t>
            </w:r>
          </w:p>
        </w:tc>
      </w:tr>
      <w:tr w:rsidR="00C1459F" w:rsidRPr="002E00C2" w14:paraId="5EA95C2D" w14:textId="77777777" w:rsidTr="003408E9">
        <w:trPr>
          <w:trHeight w:val="1507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42C0C08" w14:textId="77777777" w:rsidR="00C1459F" w:rsidRPr="002E00C2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E00C2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71D4026" w14:textId="29DEBF88" w:rsidR="00FD3B94" w:rsidRPr="00FD3B94" w:rsidRDefault="00FD3B94" w:rsidP="00FD3B94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 Suplente de Conselheira Camila Amaro de Souza, ressalta que foram solicitados 1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7</w:t>
            </w:r>
            <w:r w:rsidRP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(deze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ssete</w:t>
            </w:r>
            <w:r w:rsidRP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) registros profissionais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definitivos</w:t>
            </w:r>
            <w:r w:rsidRP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. Essa solicitação foi enviada previamente por e-mail aos membros da </w:t>
            </w:r>
            <w:r w:rsidR="00130076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omissão para votação.</w:t>
            </w:r>
          </w:p>
          <w:p w14:paraId="48D641DB" w14:textId="6832E352" w:rsidR="00C1459F" w:rsidRPr="002E00C2" w:rsidRDefault="00FD3B94" w:rsidP="00FD3B94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Aprovada por unanimidade dos votos.</w:t>
            </w:r>
          </w:p>
        </w:tc>
      </w:tr>
      <w:tr w:rsidR="00C1459F" w:rsidRPr="002E00C2" w14:paraId="4AD00B1F" w14:textId="77777777" w:rsidTr="003408E9">
        <w:trPr>
          <w:trHeight w:val="509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22422096" w14:textId="77777777" w:rsidR="00C1459F" w:rsidRPr="002E00C2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E00C2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5DE8E618" w14:textId="5E1E3A32" w:rsidR="00C1459F" w:rsidRPr="002E00C2" w:rsidRDefault="00FD3B94" w:rsidP="0053058F">
            <w:pPr>
              <w:spacing w:before="60" w:after="60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FD3B94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DELIBERAÇÃO DE COMISSÃO Nº 011/2024-2026– 113ª CEF/MS</w:t>
            </w:r>
          </w:p>
        </w:tc>
      </w:tr>
    </w:tbl>
    <w:p w14:paraId="27A007CA" w14:textId="77777777" w:rsidR="00C1459F" w:rsidRPr="002E00C2" w:rsidRDefault="00C1459F" w:rsidP="00C1459F">
      <w:pPr>
        <w:rPr>
          <w:rFonts w:ascii="Arial" w:hAnsi="Arial" w:cs="Arial"/>
          <w:b/>
          <w:sz w:val="20"/>
          <w:szCs w:val="20"/>
        </w:rPr>
      </w:pPr>
    </w:p>
    <w:p w14:paraId="4157A6B3" w14:textId="77777777" w:rsidR="00C1459F" w:rsidRPr="002C32BE" w:rsidRDefault="00C1459F" w:rsidP="00C1459F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C1459F" w:rsidRPr="002C32BE" w14:paraId="77D85D2E" w14:textId="77777777" w:rsidTr="003408E9">
        <w:trPr>
          <w:trHeight w:val="736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5AA30475" w14:textId="7C7A41F9" w:rsidR="00C1459F" w:rsidRPr="002C32BE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8</w:t>
            </w: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AEED7C4" w14:textId="7E7C438D" w:rsidR="00C1459F" w:rsidRPr="002C32BE" w:rsidRDefault="00FD3B94" w:rsidP="0053058F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Solicitação de Inclusão de Diploma de Pós-Graduação em Engenharia de Segurança do Trabalho –Especialização.</w:t>
            </w:r>
          </w:p>
        </w:tc>
      </w:tr>
      <w:tr w:rsidR="00C1459F" w:rsidRPr="002C32BE" w14:paraId="0A7EB08E" w14:textId="77777777" w:rsidTr="003408E9">
        <w:trPr>
          <w:trHeight w:val="520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427BABE4" w14:textId="77777777" w:rsidR="00C1459F" w:rsidRPr="002C32BE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INTERESSADO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D7E1F2D" w14:textId="77777777" w:rsidR="00C1459F" w:rsidRPr="002C32BE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CEF/MS</w:t>
            </w:r>
          </w:p>
        </w:tc>
      </w:tr>
      <w:tr w:rsidR="00C1459F" w:rsidRPr="002E00C2" w14:paraId="39D6C02A" w14:textId="77777777" w:rsidTr="003408E9">
        <w:trPr>
          <w:trHeight w:val="1776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3947FBB2" w14:textId="77777777" w:rsidR="00C1459F" w:rsidRPr="002E00C2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E00C2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71AFBAB" w14:textId="6C1BF14F" w:rsidR="00FD3B94" w:rsidRPr="00FD3B94" w:rsidRDefault="00FD3B94" w:rsidP="00FD3B94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 Suplente de Conselheira Camila Amaro de Souza, ressalta que fo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</w:t>
            </w:r>
            <w:r w:rsidRP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solicitado 0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</w:t>
            </w:r>
            <w:r w:rsidRP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um</w:t>
            </w:r>
            <w:r w:rsidR="00130076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 w:rsidRP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) inclus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ão</w:t>
            </w:r>
            <w:r w:rsidRP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de Diploma de Pós-Graduação em Engenharia de Segurança do Trabalho - Especialização. Essa solicitação foi enviada previamente por e-mail aos membros da </w:t>
            </w:r>
            <w:r w:rsidR="00130076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omissão para votação.</w:t>
            </w:r>
          </w:p>
          <w:p w14:paraId="198FB9C7" w14:textId="0135872C" w:rsidR="00C1459F" w:rsidRPr="002E00C2" w:rsidRDefault="00FD3B94" w:rsidP="00FD3B94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Aprovada por unanimidade de votos.</w:t>
            </w:r>
          </w:p>
        </w:tc>
      </w:tr>
      <w:tr w:rsidR="00C1459F" w:rsidRPr="002E00C2" w14:paraId="531E581F" w14:textId="77777777" w:rsidTr="003408E9">
        <w:trPr>
          <w:trHeight w:val="513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7E96DFEC" w14:textId="77777777" w:rsidR="00C1459F" w:rsidRPr="002E00C2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E00C2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7D196AAD" w14:textId="29E194DD" w:rsidR="00C1459F" w:rsidRPr="002E00C2" w:rsidRDefault="00FD3B94" w:rsidP="0053058F">
            <w:pPr>
              <w:spacing w:before="60" w:after="60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FD3B94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DELIBERAÇÃO DE COMISSÃO Nº 012/2024-2026 – 113ª CEF/MS</w:t>
            </w:r>
          </w:p>
        </w:tc>
      </w:tr>
    </w:tbl>
    <w:p w14:paraId="586BF40C" w14:textId="77777777" w:rsidR="00C1459F" w:rsidRPr="002E00C2" w:rsidRDefault="00C1459F" w:rsidP="00C1459F">
      <w:pPr>
        <w:rPr>
          <w:rFonts w:ascii="Arial" w:hAnsi="Arial" w:cs="Arial"/>
          <w:b/>
          <w:sz w:val="20"/>
          <w:szCs w:val="20"/>
        </w:rPr>
      </w:pPr>
    </w:p>
    <w:p w14:paraId="407E5EBB" w14:textId="77777777" w:rsidR="00C1459F" w:rsidRPr="002C32BE" w:rsidRDefault="00C1459F" w:rsidP="00C1459F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C1459F" w:rsidRPr="002C32BE" w14:paraId="56535E27" w14:textId="77777777" w:rsidTr="003408E9">
        <w:trPr>
          <w:trHeight w:val="613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4B04F4C3" w14:textId="71C8983E" w:rsidR="00C1459F" w:rsidRPr="002C32BE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9</w:t>
            </w: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82ECBF6" w14:textId="217D5743" w:rsidR="00C1459F" w:rsidRPr="002C32BE" w:rsidRDefault="008E0698" w:rsidP="0053058F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174786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Cadastro do curso IFMS (Jardim), para conhecimento;</w:t>
            </w:r>
          </w:p>
        </w:tc>
      </w:tr>
      <w:tr w:rsidR="00C1459F" w:rsidRPr="002C32BE" w14:paraId="0126618D" w14:textId="77777777" w:rsidTr="003408E9">
        <w:trPr>
          <w:trHeight w:val="495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574FEA70" w14:textId="77777777" w:rsidR="00C1459F" w:rsidRPr="002C32BE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INTERESSADO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FE1B696" w14:textId="77777777" w:rsidR="00C1459F" w:rsidRPr="002C32BE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CEF/MS</w:t>
            </w:r>
          </w:p>
        </w:tc>
      </w:tr>
      <w:tr w:rsidR="00C1459F" w:rsidRPr="002E00C2" w14:paraId="3A88BD4E" w14:textId="77777777" w:rsidTr="003408E9">
        <w:trPr>
          <w:trHeight w:val="1368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38791585" w14:textId="77777777" w:rsidR="00C1459F" w:rsidRPr="002E00C2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E00C2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83B6B1C" w14:textId="1136286B" w:rsidR="00C1459F" w:rsidRPr="002E00C2" w:rsidRDefault="003408E9" w:rsidP="0053058F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 Suplente de Conselheira Camila Amaro de Souza</w:t>
            </w:r>
            <w:r w:rsidRPr="00DA43B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AC46B9" w:rsidRPr="00DA43B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recepciona </w:t>
            </w:r>
            <w:r w:rsidR="00AC46B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o </w:t>
            </w:r>
            <w:r w:rsidR="004D75C6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="00AC46B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adastro do curso e explica que a</w:t>
            </w:r>
            <w:r w:rsidR="004D75C6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P</w:t>
            </w:r>
            <w:r w:rsidR="00AC46B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ortaria do cadastro </w:t>
            </w:r>
            <w:r w:rsidR="00AC46B9" w:rsidRPr="00DA43B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já </w:t>
            </w:r>
            <w:r w:rsidR="00AC46B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havia sido </w:t>
            </w:r>
            <w:r w:rsidR="00AC46B9" w:rsidRPr="00DA43B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encaminhada antecipadamente por e-mail para conhecimento da Comissão.</w:t>
            </w:r>
          </w:p>
        </w:tc>
      </w:tr>
      <w:tr w:rsidR="00C1459F" w:rsidRPr="002E00C2" w14:paraId="6E160EF8" w14:textId="77777777" w:rsidTr="003408E9">
        <w:trPr>
          <w:trHeight w:val="509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2AD332A7" w14:textId="77777777" w:rsidR="00C1459F" w:rsidRPr="002E00C2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E00C2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034AF7EE" w14:textId="6F7000AB" w:rsidR="00C1459F" w:rsidRPr="002E00C2" w:rsidRDefault="00AC46B9" w:rsidP="0053058F">
            <w:pPr>
              <w:spacing w:before="60" w:after="60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Sem encaminhamento.</w:t>
            </w:r>
          </w:p>
        </w:tc>
      </w:tr>
    </w:tbl>
    <w:p w14:paraId="25F8268C" w14:textId="77777777" w:rsidR="00C1459F" w:rsidRPr="002E00C2" w:rsidRDefault="00C1459F" w:rsidP="00C1459F">
      <w:pPr>
        <w:rPr>
          <w:rFonts w:ascii="Arial" w:hAnsi="Arial" w:cs="Arial"/>
          <w:b/>
          <w:sz w:val="20"/>
          <w:szCs w:val="20"/>
        </w:rPr>
      </w:pPr>
    </w:p>
    <w:p w14:paraId="3BEB83D4" w14:textId="77777777" w:rsidR="00C1459F" w:rsidRPr="002C32BE" w:rsidRDefault="00C1459F" w:rsidP="00C1459F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C1459F" w:rsidRPr="002C32BE" w14:paraId="479B2D8E" w14:textId="77777777" w:rsidTr="003408E9">
        <w:trPr>
          <w:trHeight w:val="595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552D33FB" w14:textId="1FF57A0A" w:rsidR="00C1459F" w:rsidRPr="002C32BE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10</w:t>
            </w: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2300777" w14:textId="5A6CEEA8" w:rsidR="00C1459F" w:rsidRPr="002C32BE" w:rsidRDefault="00AC46B9" w:rsidP="0053058F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174786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Ajuste final para o evento 3º Concurso de TFG.</w:t>
            </w:r>
          </w:p>
        </w:tc>
      </w:tr>
      <w:tr w:rsidR="00C1459F" w:rsidRPr="002C32BE" w14:paraId="0FA11C18" w14:textId="77777777" w:rsidTr="0053058F">
        <w:trPr>
          <w:trHeight w:val="284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72F8BCF" w14:textId="77777777" w:rsidR="00C1459F" w:rsidRPr="002C32BE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INTERESSADO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6135B44" w14:textId="77777777" w:rsidR="00C1459F" w:rsidRPr="002C32BE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CEF/MS</w:t>
            </w:r>
          </w:p>
        </w:tc>
      </w:tr>
      <w:tr w:rsidR="00C1459F" w:rsidRPr="002E00C2" w14:paraId="01FAFA37" w14:textId="77777777" w:rsidTr="0053058F">
        <w:trPr>
          <w:trHeight w:val="1178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32BF76C6" w14:textId="77777777" w:rsidR="00C1459F" w:rsidRPr="002E00C2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E00C2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lastRenderedPageBreak/>
              <w:t>Discussão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63C4A4A" w14:textId="53174FE2" w:rsidR="00C1459F" w:rsidRPr="002E00C2" w:rsidRDefault="00AC46B9" w:rsidP="0053058F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Foi esclarecido as </w:t>
            </w:r>
            <w:r w:rsidR="009F3C4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integrantes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da </w:t>
            </w:r>
            <w:r w:rsidR="009F3C4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omissão que </w:t>
            </w:r>
            <w:r w:rsidR="009E456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os trabalhos do TFG seriam expostos na </w:t>
            </w:r>
            <w:r w:rsidR="009F3C4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="009E456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asa de </w:t>
            </w:r>
            <w:r w:rsidR="009F3C4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V</w:t>
            </w:r>
            <w:r w:rsidR="009E456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idro dos dias 15 a 30 de março de forma aberta ao público e que a premiação iria ocorrer dia 22 de março</w:t>
            </w:r>
            <w:r w:rsidR="009F3C4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,</w:t>
            </w:r>
            <w:r w:rsidR="009E456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sendo um evento fechado apenas para os convidados, sendo alunos, professores, coordenadores, entidades, entre outros. Também foi esclarecido as </w:t>
            </w:r>
            <w:r w:rsidR="009F3C4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integrantes</w:t>
            </w:r>
            <w:r w:rsidR="009E456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66385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sobre as colocações dos trabalhos de arquitetura e de urbanismo </w:t>
            </w:r>
            <w:r w:rsidR="003408E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que houve um empate nos terceiros lugares, levando a um desempate por meio de relevância social do projeto, assim ficando as duas categorias com 2 menções honrosas.</w:t>
            </w:r>
          </w:p>
        </w:tc>
      </w:tr>
      <w:tr w:rsidR="00C1459F" w:rsidRPr="002E00C2" w14:paraId="55D4E6DB" w14:textId="77777777" w:rsidTr="003408E9">
        <w:trPr>
          <w:trHeight w:val="525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145DB0E1" w14:textId="77777777" w:rsidR="00C1459F" w:rsidRPr="002E00C2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E00C2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69575140" w14:textId="7F0A2B6C" w:rsidR="00C1459F" w:rsidRPr="002E00C2" w:rsidRDefault="003408E9" w:rsidP="0053058F">
            <w:pPr>
              <w:spacing w:before="60" w:after="60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Sem encaminhamentos</w:t>
            </w:r>
          </w:p>
        </w:tc>
      </w:tr>
    </w:tbl>
    <w:p w14:paraId="0C89E537" w14:textId="77777777" w:rsidR="00724278" w:rsidRDefault="00724278" w:rsidP="00C94A97">
      <w:pPr>
        <w:rPr>
          <w:rFonts w:ascii="Arial" w:hAnsi="Arial" w:cs="Arial"/>
          <w:b/>
          <w:sz w:val="20"/>
          <w:szCs w:val="20"/>
        </w:rPr>
      </w:pPr>
    </w:p>
    <w:p w14:paraId="46CF3454" w14:textId="77777777" w:rsidR="00316356" w:rsidRDefault="00316356" w:rsidP="00C94A97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205C80" w:rsidRPr="002C32BE" w14:paraId="55309368" w14:textId="77777777" w:rsidTr="003408E9">
        <w:trPr>
          <w:trHeight w:val="739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1B6AD94" w14:textId="21CC6390" w:rsidR="00205C80" w:rsidRPr="004E44A1" w:rsidRDefault="00BD2D39" w:rsidP="004E44A1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11</w:t>
            </w:r>
            <w:r w:rsidR="004E44A1" w:rsidRPr="004E44A1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.</w:t>
            </w:r>
            <w:r w:rsidR="004E44A1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 xml:space="preserve"> </w:t>
            </w:r>
            <w:r w:rsidR="004E44A1" w:rsidRPr="004E44A1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encerramento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82DEED8" w14:textId="212350EC" w:rsidR="00205C80" w:rsidRPr="002C32BE" w:rsidRDefault="004E44A1" w:rsidP="004A229D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Nada mais havendo, </w:t>
            </w:r>
            <w:r w:rsidR="003408E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 w:rsidR="003408E9" w:rsidRP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Suplente de Conselheira Camila Amaro de Souza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, encerra a sessão as </w:t>
            </w:r>
            <w:r w:rsidR="003A4B8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15h1</w:t>
            </w:r>
            <w:r w:rsidR="003408E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min.</w:t>
            </w:r>
          </w:p>
        </w:tc>
      </w:tr>
    </w:tbl>
    <w:p w14:paraId="4393ECCD" w14:textId="77777777" w:rsidR="00205C80" w:rsidRPr="002C32BE" w:rsidRDefault="00205C80" w:rsidP="00C94A97">
      <w:pPr>
        <w:rPr>
          <w:rFonts w:ascii="Arial" w:hAnsi="Arial" w:cs="Arial"/>
          <w:b/>
          <w:sz w:val="20"/>
          <w:szCs w:val="20"/>
        </w:rPr>
      </w:pPr>
    </w:p>
    <w:tbl>
      <w:tblPr>
        <w:tblW w:w="950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309"/>
        <w:gridCol w:w="4719"/>
        <w:gridCol w:w="236"/>
        <w:gridCol w:w="236"/>
      </w:tblGrid>
      <w:tr w:rsidR="00C76777" w:rsidRPr="002C32BE" w14:paraId="645427CF" w14:textId="77777777" w:rsidTr="004E44A1">
        <w:trPr>
          <w:trHeight w:val="82"/>
        </w:trPr>
        <w:tc>
          <w:tcPr>
            <w:tcW w:w="9042" w:type="dxa"/>
            <w:gridSpan w:val="2"/>
            <w:shd w:val="clear" w:color="auto" w:fill="auto"/>
          </w:tcPr>
          <w:p w14:paraId="1CF03D28" w14:textId="77777777" w:rsidR="004E44A1" w:rsidRDefault="004E44A1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66E25A" w14:textId="00BAA78E" w:rsidR="004E44A1" w:rsidRDefault="004E44A1" w:rsidP="00D85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Campo Grande, </w:t>
            </w:r>
            <w:r w:rsidR="00D85EC6"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D85EC6">
              <w:rPr>
                <w:rFonts w:ascii="Arial" w:hAnsi="Arial" w:cs="Arial"/>
                <w:sz w:val="20"/>
                <w:szCs w:val="20"/>
              </w:rPr>
              <w:t>abril</w:t>
            </w:r>
            <w:r>
              <w:rPr>
                <w:rFonts w:ascii="Arial" w:hAnsi="Arial" w:cs="Arial"/>
                <w:sz w:val="20"/>
                <w:szCs w:val="20"/>
              </w:rPr>
              <w:t xml:space="preserve"> de 2024.</w:t>
            </w:r>
          </w:p>
          <w:p w14:paraId="510660B9" w14:textId="77777777" w:rsidR="004E44A1" w:rsidRDefault="004E44A1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B984BA" w14:textId="77777777" w:rsidR="004E44A1" w:rsidRDefault="004E44A1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5C682" w14:textId="77777777" w:rsidR="000A2360" w:rsidRDefault="000A2360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F0ECDC" w14:textId="77777777" w:rsidR="007B7F6F" w:rsidRDefault="007B7F6F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43912A" w14:textId="77777777" w:rsidR="007B7F6F" w:rsidRDefault="007B7F6F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DC386" w14:textId="77777777" w:rsidR="002477EF" w:rsidRDefault="002477EF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3C3191" w14:textId="77777777" w:rsidR="00D85EC6" w:rsidRDefault="00D85EC6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607567" w14:textId="77777777" w:rsidR="00D85EC6" w:rsidRDefault="00D85EC6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A12490" w14:textId="77777777" w:rsidR="007B7F6F" w:rsidRDefault="007B7F6F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3D5BA4" w14:textId="77777777" w:rsidR="004E44A1" w:rsidRDefault="000A2360" w:rsidP="00294F25">
            <w:pPr>
              <w:rPr>
                <w:rFonts w:ascii="Arial" w:hAnsi="Arial" w:cs="Arial"/>
                <w:sz w:val="20"/>
                <w:szCs w:val="20"/>
              </w:rPr>
            </w:pPr>
            <w:r w:rsidRPr="000A236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23E4216" wp14:editId="497A1C29">
                      <wp:simplePos x="0" y="0"/>
                      <wp:positionH relativeFrom="column">
                        <wp:posOffset>3046067</wp:posOffset>
                      </wp:positionH>
                      <wp:positionV relativeFrom="paragraph">
                        <wp:posOffset>248975</wp:posOffset>
                      </wp:positionV>
                      <wp:extent cx="2360930" cy="1404620"/>
                      <wp:effectExtent l="0" t="0" r="0" b="0"/>
                      <wp:wrapSquare wrapText="bothSides"/>
                      <wp:docPr id="207800071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F0F99F" w14:textId="77777777" w:rsidR="000A2360" w:rsidRPr="000A2360" w:rsidRDefault="000A2360" w:rsidP="000A23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0A2360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TALITA ASSUNÇÃO SOUZA¹</w:t>
                                  </w:r>
                                </w:p>
                                <w:p w14:paraId="5BA54DC2" w14:textId="77777777" w:rsidR="000A2360" w:rsidRPr="000A2360" w:rsidRDefault="000A2360" w:rsidP="000A23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ASSESSORA DE SECRETARIA DO CONSELHO DE ARQUITETURA E URBANISMO DE MATO GROSSO DO SUL, BRASIL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23E4216" id="_x0000_s1027" type="#_x0000_t202" style="position:absolute;margin-left:239.85pt;margin-top:19.6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ALqr7uAAAAAKAQAADwAAAAAA&#10;AAAAAAAAAABXBAAAZHJzL2Rvd25yZXYueG1sUEsFBgAAAAAEAAQA8wAAAGQFAAAAAA==&#10;" filled="f" stroked="f">
                      <v:textbox style="mso-fit-shape-to-text:t">
                        <w:txbxContent>
                          <w:p w14:paraId="74F0F99F" w14:textId="77777777" w:rsidR="000A2360" w:rsidRPr="000A2360" w:rsidRDefault="000A2360" w:rsidP="000A23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A2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TALITA ASSUNÇÃO SOUZA¹</w:t>
                            </w:r>
                          </w:p>
                          <w:p w14:paraId="5BA54DC2" w14:textId="77777777" w:rsidR="000A2360" w:rsidRPr="000A2360" w:rsidRDefault="000A2360" w:rsidP="000A236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ASSESSORA DE SECRETARIA DO CONSELHO DE ARQUITETURA E URBANISMO DE MATO GROSSO DO SUL, BRASIL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E44A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C972663" wp14:editId="7DA88777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248920</wp:posOffset>
                      </wp:positionV>
                      <wp:extent cx="2360930" cy="1404620"/>
                      <wp:effectExtent l="0" t="0" r="0" b="0"/>
                      <wp:wrapSquare wrapText="bothSides"/>
                      <wp:docPr id="128929775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5F8AAF" w14:textId="77777777" w:rsidR="004E44A1" w:rsidRPr="000A2360" w:rsidRDefault="004E44A1" w:rsidP="004E44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bookmarkStart w:id="1" w:name="_Hlk157776403"/>
                                  <w:bookmarkStart w:id="2" w:name="_Hlk157776404"/>
                                  <w:bookmarkStart w:id="3" w:name="_Hlk157776405"/>
                                  <w:bookmarkStart w:id="4" w:name="_Hlk157776406"/>
                                  <w:bookmarkStart w:id="5" w:name="_Hlk157776407"/>
                                  <w:bookmarkStart w:id="6" w:name="_Hlk157776408"/>
                                  <w:r w:rsidRPr="000A2360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KEILA FERNANDES¹</w:t>
                                  </w:r>
                                </w:p>
                                <w:p w14:paraId="3A581771" w14:textId="77777777" w:rsidR="004E44A1" w:rsidRPr="004E44A1" w:rsidRDefault="004E44A1" w:rsidP="004E44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GERENTE ADMINISTRATIVA</w:t>
                                  </w:r>
                                  <w:r w:rsidR="000A236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CONSELHO DE ARQUITETURA E URBANISMO DE MATO GROSSO DO SUL, BRASIL</w:t>
                                  </w:r>
                                  <w:bookmarkEnd w:id="1"/>
                                  <w:bookmarkEnd w:id="2"/>
                                  <w:bookmarkEnd w:id="3"/>
                                  <w:bookmarkEnd w:id="4"/>
                                  <w:bookmarkEnd w:id="5"/>
                                  <w:bookmarkEnd w:id="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C972663" id="_x0000_s1028" type="#_x0000_t202" style="position:absolute;margin-left:25.1pt;margin-top:19.6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" filled="f" stroked="f">
                      <v:textbox style="mso-fit-shape-to-text:t">
                        <w:txbxContent>
                          <w:p w14:paraId="265F8AAF" w14:textId="77777777" w:rsidR="004E44A1" w:rsidRPr="000A2360" w:rsidRDefault="004E44A1" w:rsidP="004E44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7" w:name="_Hlk157776403"/>
                            <w:bookmarkStart w:id="8" w:name="_Hlk157776404"/>
                            <w:bookmarkStart w:id="9" w:name="_Hlk157776405"/>
                            <w:bookmarkStart w:id="10" w:name="_Hlk157776406"/>
                            <w:bookmarkStart w:id="11" w:name="_Hlk157776407"/>
                            <w:bookmarkStart w:id="12" w:name="_Hlk157776408"/>
                            <w:r w:rsidRPr="000A2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KEILA FERNANDES¹</w:t>
                            </w:r>
                          </w:p>
                          <w:p w14:paraId="3A581771" w14:textId="77777777" w:rsidR="004E44A1" w:rsidRPr="004E44A1" w:rsidRDefault="004E44A1" w:rsidP="004E44A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GERENTE ADMINISTRATIVA</w:t>
                            </w:r>
                            <w:r w:rsidR="000A23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CONSELHO DE ARQUITETURA E URBANISMO DE MATO GROSSO DO SUL, BRASIL</w:t>
                            </w:r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4F18A82" w14:textId="77777777" w:rsidR="004E44A1" w:rsidRPr="002C32BE" w:rsidRDefault="004E44A1" w:rsidP="00294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115B4E3C" w14:textId="77777777" w:rsidR="00C76777" w:rsidRPr="002C32BE" w:rsidRDefault="00C76777" w:rsidP="00294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76D4FF54" w14:textId="77777777" w:rsidR="00C76777" w:rsidRPr="002C32BE" w:rsidRDefault="00C76777" w:rsidP="00294F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777" w:rsidRPr="002C32BE" w14:paraId="26E48AB2" w14:textId="77777777" w:rsidTr="004E44A1">
        <w:trPr>
          <w:gridAfter w:val="1"/>
          <w:wAfter w:w="222" w:type="dxa"/>
          <w:trHeight w:val="868"/>
        </w:trPr>
        <w:tc>
          <w:tcPr>
            <w:tcW w:w="4316" w:type="dxa"/>
            <w:shd w:val="clear" w:color="auto" w:fill="auto"/>
          </w:tcPr>
          <w:p w14:paraId="0F2B675F" w14:textId="77777777" w:rsidR="00C76777" w:rsidRDefault="00C76777" w:rsidP="00D62F5D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442F2412" w14:textId="77777777" w:rsidR="00D85EC6" w:rsidRDefault="00D85EC6" w:rsidP="00D62F5D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6E493BA1" w14:textId="77777777" w:rsidR="00D85EC6" w:rsidRDefault="00D85EC6" w:rsidP="00D62F5D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22A6E232" w14:textId="77777777" w:rsidR="00D85EC6" w:rsidRDefault="00D85EC6" w:rsidP="00D62F5D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7D908B79" w14:textId="77777777" w:rsidR="00D85EC6" w:rsidRDefault="00D85EC6" w:rsidP="00D62F5D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15933EC4" w14:textId="77777777" w:rsidR="00D85EC6" w:rsidRDefault="00D85EC6" w:rsidP="00D62F5D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21D5E1DB" w14:textId="77777777" w:rsidR="00D85EC6" w:rsidRDefault="00D85EC6" w:rsidP="00D62F5D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1676A161" w14:textId="77777777" w:rsidR="00D85EC6" w:rsidRDefault="00D85EC6" w:rsidP="00D62F5D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5888B589" w14:textId="77777777" w:rsidR="00D85EC6" w:rsidRDefault="00D85EC6" w:rsidP="00D62F5D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68DD929B" w14:textId="77777777" w:rsidR="00D85EC6" w:rsidRDefault="00D85EC6" w:rsidP="00D62F5D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2E6B2100" w14:textId="77777777" w:rsidR="00D85EC6" w:rsidRDefault="00D85EC6" w:rsidP="00D62F5D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7BE191CE" w14:textId="77777777" w:rsidR="00D85EC6" w:rsidRDefault="00D85EC6" w:rsidP="00D62F5D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77AD93E6" w14:textId="77777777" w:rsidR="00D85EC6" w:rsidRDefault="00D85EC6" w:rsidP="00D62F5D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4DD0CD9B" w14:textId="77777777" w:rsidR="00D85EC6" w:rsidRDefault="00D85EC6" w:rsidP="00D62F5D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0B88186E" w14:textId="77777777" w:rsidR="00D85EC6" w:rsidRPr="002C32BE" w:rsidRDefault="00D85EC6" w:rsidP="00A84B3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726" w:type="dxa"/>
            <w:shd w:val="clear" w:color="auto" w:fill="auto"/>
          </w:tcPr>
          <w:p w14:paraId="7F1DDA78" w14:textId="77777777" w:rsidR="00C76777" w:rsidRDefault="00C76777" w:rsidP="002E3BA8">
            <w:pPr>
              <w:tabs>
                <w:tab w:val="left" w:pos="536"/>
              </w:tabs>
              <w:ind w:right="-1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37533BBC" w14:textId="77777777" w:rsidR="000A2360" w:rsidRDefault="000A2360" w:rsidP="002E3BA8">
            <w:pPr>
              <w:tabs>
                <w:tab w:val="left" w:pos="536"/>
              </w:tabs>
              <w:ind w:right="-1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09713032" w14:textId="77777777" w:rsidR="000A2360" w:rsidRDefault="000A2360" w:rsidP="002E3BA8">
            <w:pPr>
              <w:tabs>
                <w:tab w:val="left" w:pos="536"/>
              </w:tabs>
              <w:ind w:right="-1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56529128" w14:textId="77777777" w:rsidR="000A2360" w:rsidRPr="002C32BE" w:rsidRDefault="000A2360" w:rsidP="002E3BA8">
            <w:pPr>
              <w:tabs>
                <w:tab w:val="left" w:pos="536"/>
              </w:tabs>
              <w:ind w:right="-1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</w:tcPr>
          <w:p w14:paraId="38977EB4" w14:textId="77777777" w:rsidR="00C76777" w:rsidRPr="002C32BE" w:rsidRDefault="00C76777" w:rsidP="00D62F5D">
            <w:pPr>
              <w:tabs>
                <w:tab w:val="left" w:pos="0"/>
              </w:tabs>
              <w:ind w:right="-1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28A99732" w14:textId="77777777" w:rsidR="00C65B10" w:rsidRPr="002C32BE" w:rsidRDefault="00C65B10" w:rsidP="00EF43AE">
      <w:pPr>
        <w:pStyle w:val="Rodap"/>
        <w:jc w:val="both"/>
        <w:rPr>
          <w:rFonts w:ascii="Arial" w:hAnsi="Arial" w:cs="Arial"/>
          <w:sz w:val="20"/>
          <w:szCs w:val="20"/>
        </w:rPr>
      </w:pPr>
      <w:r w:rsidRPr="002C32BE">
        <w:rPr>
          <w:rFonts w:ascii="Arial" w:hAnsi="Arial" w:cs="Arial"/>
          <w:sz w:val="20"/>
          <w:szCs w:val="20"/>
        </w:rPr>
        <w:t>____________________________</w:t>
      </w:r>
    </w:p>
    <w:p w14:paraId="0D1A2C6A" w14:textId="77777777" w:rsidR="004F36D0" w:rsidRPr="00724278" w:rsidRDefault="00C65B10" w:rsidP="002145FC">
      <w:pPr>
        <w:pStyle w:val="Rodap"/>
        <w:ind w:right="140"/>
        <w:jc w:val="both"/>
        <w:rPr>
          <w:rFonts w:ascii="Times New Roman" w:hAnsi="Times New Roman"/>
          <w:b/>
          <w:spacing w:val="4"/>
          <w:sz w:val="16"/>
          <w:szCs w:val="16"/>
          <w:lang w:eastAsia="pt-BR"/>
        </w:rPr>
      </w:pPr>
      <w:r w:rsidRPr="00724278">
        <w:rPr>
          <w:rStyle w:val="Refdenotaderodap"/>
          <w:rFonts w:ascii="Times New Roman" w:hAnsi="Times New Roman"/>
          <w:sz w:val="16"/>
          <w:szCs w:val="16"/>
        </w:rPr>
        <w:footnoteRef/>
      </w:r>
      <w:r w:rsidRPr="00724278">
        <w:rPr>
          <w:rFonts w:ascii="Times New Roman" w:hAnsi="Times New Roman"/>
          <w:sz w:val="16"/>
          <w:szCs w:val="16"/>
        </w:rPr>
        <w:t xml:space="preserve"> </w:t>
      </w:r>
      <w:r w:rsidRPr="00724278">
        <w:rPr>
          <w:rFonts w:ascii="Times New Roman" w:hAnsi="Times New Roman"/>
          <w:bCs/>
          <w:spacing w:val="4"/>
          <w:sz w:val="16"/>
          <w:szCs w:val="16"/>
          <w:lang w:eastAsia="pt-BR"/>
        </w:rPr>
        <w:t xml:space="preserve">Considerando a Deliberação </w:t>
      </w:r>
      <w:r w:rsidRPr="00724278">
        <w:rPr>
          <w:rFonts w:ascii="Times New Roman" w:hAnsi="Times New Roman"/>
          <w:b/>
          <w:bCs/>
          <w:spacing w:val="4"/>
          <w:sz w:val="16"/>
          <w:szCs w:val="16"/>
          <w:lang w:eastAsia="pt-BR"/>
        </w:rPr>
        <w:t>Ad Referendum nº 112/2018-2020</w:t>
      </w:r>
      <w:r w:rsidRPr="00724278">
        <w:rPr>
          <w:rFonts w:ascii="Times New Roman" w:hAnsi="Times New Roman"/>
          <w:bCs/>
          <w:spacing w:val="4"/>
          <w:sz w:val="16"/>
          <w:szCs w:val="16"/>
          <w:lang w:eastAsia="pt-BR"/>
        </w:rPr>
        <w:t xml:space="preserve"> que regulamenta as reuniões de comissões e plenárias no âmbito do CAU/MS, durante o período de pandemia de covid-19 e as</w:t>
      </w:r>
      <w:r w:rsidRPr="00724278">
        <w:rPr>
          <w:rFonts w:ascii="Times New Roman" w:hAnsi="Times New Roman"/>
          <w:sz w:val="16"/>
          <w:szCs w:val="16"/>
          <w:shd w:val="clear" w:color="auto" w:fill="FFFFFF"/>
        </w:rPr>
        <w:t xml:space="preserve"> necessidades de ações cautelosas em defesa da saúde dos membros do Plenário, convidados e colaboradores do Conselho e a implantação de reuniões deliberativas virtuais, </w:t>
      </w:r>
      <w:r w:rsidRPr="00724278">
        <w:rPr>
          <w:rFonts w:ascii="Times New Roman" w:hAnsi="Times New Roman"/>
          <w:b/>
          <w:spacing w:val="4"/>
          <w:sz w:val="16"/>
          <w:szCs w:val="16"/>
          <w:lang w:eastAsia="pt-BR"/>
        </w:rPr>
        <w:t>atesto a veracidade e a autenti</w:t>
      </w:r>
      <w:r w:rsidR="001B7ECE" w:rsidRPr="00724278">
        <w:rPr>
          <w:rFonts w:ascii="Times New Roman" w:hAnsi="Times New Roman"/>
          <w:b/>
          <w:spacing w:val="4"/>
          <w:sz w:val="16"/>
          <w:szCs w:val="16"/>
          <w:lang w:eastAsia="pt-BR"/>
        </w:rPr>
        <w:t>cidade as informações prestadas.</w:t>
      </w:r>
    </w:p>
    <w:p w14:paraId="40268A6B" w14:textId="77777777" w:rsidR="00D738C8" w:rsidRPr="002C32BE" w:rsidRDefault="00294F25" w:rsidP="00EF43AE">
      <w:pPr>
        <w:pStyle w:val="Rodap"/>
        <w:jc w:val="both"/>
        <w:rPr>
          <w:rFonts w:ascii="Arial" w:hAnsi="Arial" w:cs="Arial"/>
          <w:b/>
          <w:spacing w:val="4"/>
          <w:sz w:val="20"/>
          <w:szCs w:val="20"/>
          <w:lang w:eastAsia="pt-BR"/>
        </w:rPr>
      </w:pPr>
      <w:r w:rsidRPr="002C32BE">
        <w:rPr>
          <w:rFonts w:ascii="Arial" w:hAnsi="Arial" w:cs="Arial"/>
          <w:noProof/>
          <w:sz w:val="20"/>
          <w:szCs w:val="20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61E8D3" wp14:editId="582DC596">
                <wp:simplePos x="0" y="0"/>
                <wp:positionH relativeFrom="column">
                  <wp:posOffset>6178550</wp:posOffset>
                </wp:positionH>
                <wp:positionV relativeFrom="paragraph">
                  <wp:posOffset>158115</wp:posOffset>
                </wp:positionV>
                <wp:extent cx="525145" cy="3457575"/>
                <wp:effectExtent l="0" t="0" r="8255" b="9525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345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64AD5" w14:textId="77777777" w:rsidR="00294F25" w:rsidRDefault="00294F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1E8D3" id="_x0000_s1029" type="#_x0000_t202" style="position:absolute;left:0;text-align:left;margin-left:486.5pt;margin-top:12.45pt;width:41.35pt;height:27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" stroked="f">
                <v:textbox>
                  <w:txbxContent>
                    <w:p w14:paraId="62964AD5" w14:textId="77777777" w:rsidR="00294F25" w:rsidRDefault="00294F25"/>
                  </w:txbxContent>
                </v:textbox>
                <w10:wrap type="square"/>
              </v:shape>
            </w:pict>
          </mc:Fallback>
        </mc:AlternateContent>
      </w:r>
    </w:p>
    <w:p w14:paraId="032070C8" w14:textId="25CBEFDA" w:rsidR="00C65B10" w:rsidRPr="002C32BE" w:rsidRDefault="00C65B10" w:rsidP="00D85EC6">
      <w:pPr>
        <w:spacing w:after="160" w:line="259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  <w:r w:rsidRPr="002C32BE">
        <w:rPr>
          <w:rFonts w:ascii="Arial" w:hAnsi="Arial" w:cs="Arial"/>
          <w:b/>
          <w:bCs/>
          <w:sz w:val="20"/>
          <w:szCs w:val="20"/>
          <w:lang w:eastAsia="pt-BR"/>
        </w:rPr>
        <w:t>Folha de Votação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378"/>
        <w:gridCol w:w="599"/>
        <w:gridCol w:w="567"/>
        <w:gridCol w:w="1275"/>
        <w:gridCol w:w="1134"/>
      </w:tblGrid>
      <w:tr w:rsidR="0090091C" w:rsidRPr="002C32BE" w14:paraId="7F68AE46" w14:textId="77777777" w:rsidTr="005822B2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510C" w14:textId="77777777" w:rsidR="0090091C" w:rsidRPr="002C32BE" w:rsidRDefault="0090091C" w:rsidP="0090091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4498E92B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Conselheiro</w:t>
            </w:r>
            <w:r w:rsidR="004F6484"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(a)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DCC1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B28D" w14:textId="77777777" w:rsidR="0090091C" w:rsidRPr="002C32BE" w:rsidRDefault="0090091C" w:rsidP="0090091C">
            <w:pPr>
              <w:tabs>
                <w:tab w:val="center" w:pos="1732"/>
              </w:tabs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ab/>
              <w:t>Votação</w:t>
            </w:r>
          </w:p>
        </w:tc>
      </w:tr>
      <w:tr w:rsidR="0090091C" w:rsidRPr="002C32BE" w14:paraId="1004D78A" w14:textId="77777777" w:rsidTr="005822B2">
        <w:trPr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B893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D711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5DCC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44E9" w14:textId="77777777" w:rsidR="0090091C" w:rsidRPr="002C32BE" w:rsidRDefault="0090091C" w:rsidP="0090091C">
            <w:pPr>
              <w:ind w:left="-27" w:right="-36"/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6468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A161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5232F3" w:rsidRPr="002C32BE" w14:paraId="031A5A39" w14:textId="77777777" w:rsidTr="005822B2">
        <w:trPr>
          <w:trHeight w:val="2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7FAF" w14:textId="127537BD" w:rsidR="005232F3" w:rsidRPr="003B5FF4" w:rsidRDefault="007B7F6F" w:rsidP="005232F3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B5FF4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>Kelly Cristina Hokama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190A" w14:textId="77777777" w:rsidR="005232F3" w:rsidRPr="003B5FF4" w:rsidRDefault="005232F3" w:rsidP="005232F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5FF4">
              <w:rPr>
                <w:rFonts w:ascii="Arial" w:eastAsia="Calibri" w:hAnsi="Arial" w:cs="Arial"/>
                <w:sz w:val="22"/>
                <w:szCs w:val="22"/>
              </w:rPr>
              <w:t xml:space="preserve">Coordenadora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84E1" w14:textId="77777777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631D" w14:textId="77777777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0BED" w14:textId="77777777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6C60" w14:textId="1BBD40A9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5232F3" w:rsidRPr="002C32BE" w14:paraId="0DD2E800" w14:textId="77777777" w:rsidTr="005822B2">
        <w:trPr>
          <w:trHeight w:val="2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EACA" w14:textId="1D6D2AEA" w:rsidR="005232F3" w:rsidRPr="003B5FF4" w:rsidRDefault="007B7F6F" w:rsidP="005232F3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B5FF4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>Luciane Diel de Freitas Pereira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1610" w14:textId="726463A2" w:rsidR="005232F3" w:rsidRPr="003B5FF4" w:rsidRDefault="005232F3" w:rsidP="005232F3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B5FF4">
              <w:rPr>
                <w:rFonts w:ascii="Arial" w:eastAsia="Calibri" w:hAnsi="Arial" w:cs="Arial"/>
                <w:sz w:val="22"/>
                <w:szCs w:val="22"/>
              </w:rPr>
              <w:t>Coordenador</w:t>
            </w:r>
            <w:r w:rsidR="00FD49A9" w:rsidRPr="003B5FF4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3B5FF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9827B8" w:rsidRPr="003B5FF4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3B5FF4">
              <w:rPr>
                <w:rFonts w:ascii="Arial" w:eastAsia="Calibri" w:hAnsi="Arial" w:cs="Arial"/>
                <w:sz w:val="22"/>
                <w:szCs w:val="22"/>
              </w:rPr>
              <w:t>djunt</w:t>
            </w:r>
            <w:r w:rsidR="00FD49A9" w:rsidRPr="003B5FF4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3A6" w14:textId="46664B4A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8E37" w14:textId="77777777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B7EF" w14:textId="77777777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3180" w14:textId="77777777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BA6DD9" w:rsidRPr="002C32BE" w14:paraId="27A5213A" w14:textId="77777777" w:rsidTr="005822B2">
        <w:trPr>
          <w:trHeight w:val="2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FC13" w14:textId="6C3B1AEC" w:rsidR="00BA6DD9" w:rsidRPr="003B5FF4" w:rsidRDefault="007B7F6F" w:rsidP="00BA6DD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3B5FF4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>Charis Guernieri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47F4" w14:textId="77777777" w:rsidR="00BA6DD9" w:rsidRPr="003B5FF4" w:rsidRDefault="00BA6DD9" w:rsidP="00BA6DD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3B5FF4">
              <w:rPr>
                <w:rFonts w:ascii="Arial" w:eastAsia="Calibri" w:hAnsi="Arial" w:cs="Arial"/>
                <w:sz w:val="22"/>
                <w:szCs w:val="22"/>
              </w:rPr>
              <w:t>Conselheira Estadual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60EF" w14:textId="5D63430D" w:rsidR="00BA6DD9" w:rsidRPr="002C32BE" w:rsidRDefault="00BA6DD9" w:rsidP="00BA6DD9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B66C" w14:textId="77777777" w:rsidR="00BA6DD9" w:rsidRPr="002C32BE" w:rsidRDefault="00BA6DD9" w:rsidP="00BA6DD9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21FA" w14:textId="77777777" w:rsidR="00BA6DD9" w:rsidRPr="002C32BE" w:rsidRDefault="00BA6DD9" w:rsidP="00BA6DD9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5E5F" w14:textId="77777777" w:rsidR="00BA6DD9" w:rsidRPr="002C32BE" w:rsidRDefault="00BA6DD9" w:rsidP="00BA6DD9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7B7F6F" w:rsidRPr="002C32BE" w14:paraId="6249A705" w14:textId="77777777" w:rsidTr="005822B2">
        <w:trPr>
          <w:trHeight w:val="2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2FBD" w14:textId="0DCD9E93" w:rsidR="007B7F6F" w:rsidRPr="003B5FF4" w:rsidRDefault="005822B2" w:rsidP="007B7F6F">
            <w:pPr>
              <w:jc w:val="both"/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>Denize Demirdjiian Sampaio Jorge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457E" w14:textId="7626EA36" w:rsidR="007B7F6F" w:rsidRPr="003B5FF4" w:rsidRDefault="005822B2" w:rsidP="007B7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3B5FF4">
              <w:rPr>
                <w:rFonts w:ascii="Arial" w:eastAsia="Calibri" w:hAnsi="Arial" w:cs="Arial"/>
                <w:sz w:val="22"/>
                <w:szCs w:val="22"/>
              </w:rPr>
              <w:t>Conselheira Estadual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D8D4" w14:textId="44103C83" w:rsidR="007B7F6F" w:rsidRPr="002C32BE" w:rsidRDefault="007B7F6F" w:rsidP="007B7F6F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FFA0" w14:textId="77777777" w:rsidR="007B7F6F" w:rsidRPr="002C32BE" w:rsidRDefault="007B7F6F" w:rsidP="007B7F6F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8952" w14:textId="77777777" w:rsidR="007B7F6F" w:rsidRPr="002C32BE" w:rsidRDefault="007B7F6F" w:rsidP="007B7F6F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F3B8" w14:textId="77777777" w:rsidR="007B7F6F" w:rsidRPr="002C32BE" w:rsidRDefault="007B7F6F" w:rsidP="007B7F6F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7B7F6F" w:rsidRPr="002C32BE" w14:paraId="7939CA83" w14:textId="77777777" w:rsidTr="005822B2">
        <w:trPr>
          <w:trHeight w:val="20"/>
          <w:jc w:val="center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F88930" w14:textId="77777777" w:rsidR="007B7F6F" w:rsidRPr="003B5FF4" w:rsidRDefault="007B7F6F" w:rsidP="007B7F6F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B3A51E" w14:textId="77777777" w:rsidR="007B7F6F" w:rsidRPr="003B5FF4" w:rsidRDefault="007B7F6F" w:rsidP="007B7F6F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24FF4" w14:textId="77777777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23E99" w14:textId="77777777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385044" w14:textId="77777777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C34FE" w14:textId="77777777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7B7F6F" w:rsidRPr="002C32BE" w14:paraId="68555F52" w14:textId="77777777" w:rsidTr="005E1F85">
        <w:trPr>
          <w:trHeight w:val="383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B066A" w14:textId="77777777" w:rsidR="007B7F6F" w:rsidRPr="002C32BE" w:rsidRDefault="007B7F6F" w:rsidP="007B7F6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Histórico da votação:</w:t>
            </w:r>
          </w:p>
          <w:p w14:paraId="5CD1F00A" w14:textId="77777777" w:rsidR="007B7F6F" w:rsidRPr="002C32BE" w:rsidRDefault="007B7F6F" w:rsidP="007B7F6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7CF2A02C" w14:textId="7F28A920" w:rsidR="007B7F6F" w:rsidRPr="002C32BE" w:rsidRDefault="007B7F6F" w:rsidP="007B7F6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11</w:t>
            </w:r>
            <w:r w:rsidR="00D75FA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3</w:t>
            </w: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ª REUNIÃO </w:t>
            </w:r>
            <w:r w:rsidRPr="002C32BE">
              <w:rPr>
                <w:rFonts w:ascii="Arial" w:eastAsia="Calibri" w:hAnsi="Arial" w:cs="Arial"/>
                <w:b/>
                <w:sz w:val="20"/>
                <w:szCs w:val="20"/>
              </w:rPr>
              <w:t>ORDINÁRIA DA CEF-CAU/MS</w:t>
            </w: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(Online Plataforma MEET)</w:t>
            </w:r>
          </w:p>
          <w:p w14:paraId="02F7B172" w14:textId="77777777" w:rsidR="007B7F6F" w:rsidRPr="002C32BE" w:rsidRDefault="007B7F6F" w:rsidP="007B7F6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735F26D2" w14:textId="37A05ABD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Data: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D85EC6">
              <w:rPr>
                <w:rFonts w:ascii="Arial" w:hAnsi="Arial" w:cs="Arial"/>
                <w:sz w:val="20"/>
                <w:szCs w:val="20"/>
                <w:lang w:eastAsia="pt-BR"/>
              </w:rPr>
              <w:t>24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0</w:t>
            </w:r>
            <w:r w:rsidR="00D85EC6"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</w:p>
          <w:p w14:paraId="24614047" w14:textId="77777777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41EBA342" w14:textId="3918D953" w:rsidR="007B7F6F" w:rsidRPr="002C32BE" w:rsidRDefault="007B7F6F" w:rsidP="007B7F6F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Matéria em votação: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2C32BE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Aprovação da Súmula da 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1</w:t>
            </w:r>
            <w:r w:rsidR="00D85EC6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3</w:t>
            </w:r>
            <w:r w:rsidRPr="002C32BE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ª Reunião Ordinária da CEF-CAU/MS do dia </w:t>
            </w:r>
            <w:r w:rsidR="00D85EC6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06</w:t>
            </w:r>
            <w:r w:rsidRPr="002C32BE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 de </w:t>
            </w:r>
            <w:r w:rsidR="00D85EC6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março</w:t>
            </w:r>
            <w:r w:rsidRPr="002C32BE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 de 202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4</w:t>
            </w:r>
            <w:r w:rsidRPr="002C32BE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.</w:t>
            </w:r>
          </w:p>
          <w:p w14:paraId="07E2EF0D" w14:textId="77777777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27F9718F" w14:textId="23528909" w:rsidR="007B7F6F" w:rsidRPr="002C32BE" w:rsidRDefault="007B7F6F" w:rsidP="007B7F6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Resultado da votação: Sim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 xml:space="preserve"> (  ) </w:t>
            </w: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Não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 xml:space="preserve"> (  ) </w:t>
            </w: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Abstenções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 xml:space="preserve"> (  ) </w:t>
            </w: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Ausências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 xml:space="preserve"> (  ) </w:t>
            </w: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Total 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 xml:space="preserve">( </w:t>
            </w:r>
            <w:r w:rsidR="00D85EC6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 xml:space="preserve">) </w:t>
            </w:r>
          </w:p>
          <w:p w14:paraId="27863864" w14:textId="77777777" w:rsidR="007B7F6F" w:rsidRPr="002C32BE" w:rsidRDefault="007B7F6F" w:rsidP="007B7F6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632E2C11" w14:textId="13BB6BF1" w:rsidR="007B7F6F" w:rsidRPr="002C32BE" w:rsidRDefault="007B7F6F" w:rsidP="007B7F6F">
            <w:pPr>
              <w:jc w:val="both"/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  <w:r w:rsidRPr="002C32BE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 xml:space="preserve">Ocorrências: </w:t>
            </w:r>
          </w:p>
          <w:p w14:paraId="7D5D7CE9" w14:textId="77777777" w:rsidR="007B7F6F" w:rsidRPr="002C32BE" w:rsidRDefault="007B7F6F" w:rsidP="007B7F6F">
            <w:pPr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</w:p>
          <w:p w14:paraId="068DF6B3" w14:textId="77777777" w:rsidR="007B7F6F" w:rsidRPr="002C32BE" w:rsidRDefault="007B7F6F" w:rsidP="007B7F6F">
            <w:pPr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  <w:r w:rsidRPr="002C32BE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Assessoria Técnica:</w:t>
            </w:r>
            <w:r w:rsidRPr="002C32BE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 xml:space="preserve"> Talita Assunção Souza</w:t>
            </w:r>
          </w:p>
          <w:p w14:paraId="0F3DF4D7" w14:textId="77777777" w:rsidR="007B7F6F" w:rsidRPr="002C32BE" w:rsidRDefault="007B7F6F" w:rsidP="007B7F6F">
            <w:pPr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</w:p>
          <w:p w14:paraId="56E69E57" w14:textId="0DDDD225" w:rsidR="00D75FAD" w:rsidRPr="00D75FAD" w:rsidRDefault="003B5FF4" w:rsidP="007B7F6F">
            <w:pPr>
              <w:jc w:val="both"/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</w:pPr>
            <w:r w:rsidRPr="002C32BE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Condução dos trabalhos</w:t>
            </w:r>
            <w:r w:rsidR="00BD2D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 w:rsidR="00BD2D39" w:rsidRPr="00FC1B6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(Coordenador</w:t>
            </w:r>
            <w:r w:rsidR="00BD2D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a</w:t>
            </w:r>
            <w:r w:rsidR="00BD2D39" w:rsidRPr="00FC1B6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):</w:t>
            </w:r>
            <w:r w:rsidR="00BD2D39" w:rsidRPr="00FC1B65">
              <w:rPr>
                <w:rFonts w:asciiTheme="minorHAnsi" w:eastAsia="Calibri" w:hAnsiTheme="minorHAnsi" w:cstheme="minorHAnsi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 w:rsidR="00BD2D39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</w:rPr>
              <w:t>Kelly Cristina Hokama</w:t>
            </w:r>
          </w:p>
        </w:tc>
      </w:tr>
    </w:tbl>
    <w:p w14:paraId="2E36C653" w14:textId="77777777" w:rsidR="00C65B10" w:rsidRPr="002C32BE" w:rsidRDefault="00C65B10" w:rsidP="00EF43AE">
      <w:pPr>
        <w:tabs>
          <w:tab w:val="left" w:pos="7155"/>
        </w:tabs>
        <w:jc w:val="both"/>
        <w:rPr>
          <w:rFonts w:ascii="Arial" w:hAnsi="Arial" w:cs="Arial"/>
          <w:sz w:val="20"/>
          <w:szCs w:val="20"/>
        </w:rPr>
      </w:pPr>
    </w:p>
    <w:p w14:paraId="06632976" w14:textId="77777777" w:rsidR="005303B6" w:rsidRPr="002C32BE" w:rsidRDefault="005303B6" w:rsidP="00EF43AE">
      <w:pPr>
        <w:tabs>
          <w:tab w:val="left" w:pos="488"/>
          <w:tab w:val="left" w:pos="2260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253A3609" w14:textId="77777777" w:rsidR="005303B6" w:rsidRPr="002C32BE" w:rsidRDefault="005303B6" w:rsidP="00EF43AE">
      <w:pPr>
        <w:jc w:val="both"/>
        <w:rPr>
          <w:rFonts w:ascii="Arial" w:hAnsi="Arial" w:cs="Arial"/>
          <w:sz w:val="20"/>
          <w:szCs w:val="20"/>
        </w:rPr>
      </w:pPr>
    </w:p>
    <w:p w14:paraId="4537CA84" w14:textId="77777777" w:rsidR="005303B6" w:rsidRPr="002C32BE" w:rsidRDefault="005303B6" w:rsidP="00EF43AE">
      <w:pPr>
        <w:jc w:val="both"/>
        <w:rPr>
          <w:rFonts w:ascii="Arial" w:hAnsi="Arial" w:cs="Arial"/>
          <w:sz w:val="20"/>
          <w:szCs w:val="20"/>
        </w:rPr>
      </w:pPr>
    </w:p>
    <w:p w14:paraId="0860FC3A" w14:textId="77777777" w:rsidR="00EB0EE9" w:rsidRPr="002C32BE" w:rsidRDefault="00EB0EE9" w:rsidP="00EF43AE">
      <w:pPr>
        <w:jc w:val="both"/>
        <w:rPr>
          <w:rFonts w:ascii="Arial" w:hAnsi="Arial" w:cs="Arial"/>
          <w:sz w:val="20"/>
          <w:szCs w:val="20"/>
        </w:rPr>
      </w:pPr>
    </w:p>
    <w:sectPr w:rsidR="00EB0EE9" w:rsidRPr="002C32BE" w:rsidSect="002C32BE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605" w:right="1128" w:bottom="0" w:left="1276" w:header="36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68F42" w14:textId="77777777" w:rsidR="00B23D4F" w:rsidRDefault="00B23D4F" w:rsidP="00156D18">
      <w:r>
        <w:separator/>
      </w:r>
    </w:p>
  </w:endnote>
  <w:endnote w:type="continuationSeparator" w:id="0">
    <w:p w14:paraId="6C1C70D3" w14:textId="77777777" w:rsidR="00B23D4F" w:rsidRDefault="00B23D4F" w:rsidP="0015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">
    <w:altName w:val="Arial"/>
    <w:panose1 w:val="00000000000000000000"/>
    <w:charset w:val="00"/>
    <w:family w:val="modern"/>
    <w:notTrueType/>
    <w:pitch w:val="variable"/>
    <w:sig w:usb0="00000001" w:usb1="4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18B7D" w14:textId="77777777" w:rsidR="004A684A" w:rsidRDefault="009C7B9B" w:rsidP="004A68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480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711E84" w14:textId="77777777" w:rsidR="004A684A" w:rsidRPr="00771D16" w:rsidRDefault="00DD480B" w:rsidP="004A684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7EAC7B33" w14:textId="77777777" w:rsidR="004A684A" w:rsidRPr="003A7760" w:rsidRDefault="00DD480B" w:rsidP="004A684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3A7760">
      <w:rPr>
        <w:rFonts w:ascii="Arial" w:hAnsi="Arial"/>
        <w:b/>
        <w:color w:val="003333"/>
        <w:sz w:val="22"/>
      </w:rPr>
      <w:t>www.caubr.org.br</w:t>
    </w:r>
    <w:r w:rsidRPr="003A7760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B8CC8" w14:textId="77777777" w:rsidR="002145FC" w:rsidRPr="00F8206C" w:rsidRDefault="002145FC" w:rsidP="00A94F99">
    <w:pPr>
      <w:rPr>
        <w:rFonts w:ascii="Times New Roman" w:hAnsi="Times New Roman"/>
        <w:b/>
        <w:lang w:eastAsia="pt-BR"/>
      </w:rPr>
    </w:pPr>
  </w:p>
  <w:p w14:paraId="5FE4983D" w14:textId="77777777" w:rsidR="00A94F99" w:rsidRPr="00F8206C" w:rsidRDefault="00A94F99" w:rsidP="00A94F99">
    <w:pPr>
      <w:tabs>
        <w:tab w:val="center" w:pos="4252"/>
        <w:tab w:val="right" w:pos="8504"/>
      </w:tabs>
      <w:rPr>
        <w:rFonts w:ascii="Dax" w:hAnsi="Dax"/>
        <w:color w:val="004447"/>
        <w:sz w:val="18"/>
        <w:szCs w:val="18"/>
      </w:rPr>
    </w:pPr>
    <w:r w:rsidRPr="00F8206C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AD6D159" wp14:editId="5E2A21AA">
              <wp:simplePos x="0" y="0"/>
              <wp:positionH relativeFrom="page">
                <wp:align>left</wp:align>
              </wp:positionH>
              <wp:positionV relativeFrom="paragraph">
                <wp:posOffset>-78741</wp:posOffset>
              </wp:positionV>
              <wp:extent cx="7581900" cy="0"/>
              <wp:effectExtent l="0" t="0" r="0" b="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44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645978" id="Conector reto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margin;mso-height-relative:margin" from="0,-6.2pt" to="597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" strokecolor="#004447" strokeweight=".5pt">
              <v:stroke joinstyle="miter"/>
              <o:lock v:ext="edit" shapetype="f"/>
              <w10:wrap anchorx="page"/>
            </v:line>
          </w:pict>
        </mc:Fallback>
      </mc:AlternateContent>
    </w:r>
    <w:r w:rsidRPr="00F8206C">
      <w:rPr>
        <w:rFonts w:ascii="Dax" w:hAnsi="Dax"/>
        <w:color w:val="004447"/>
        <w:sz w:val="18"/>
        <w:szCs w:val="18"/>
      </w:rPr>
      <w:t>Rua Doutor Ferreira, 28, Centro | CEP: 79.002-240 – Campo Grande/MS | Tel: (67) 3306-7848/3252 www.caums.gov.br | atendimento@caums.org.br</w:t>
    </w:r>
  </w:p>
  <w:p w14:paraId="5FB15637" w14:textId="77777777" w:rsidR="00D80A28" w:rsidRDefault="00D80A28" w:rsidP="009424B9">
    <w:pPr>
      <w:pStyle w:val="Rodap"/>
      <w:tabs>
        <w:tab w:val="clear" w:pos="4320"/>
        <w:tab w:val="clear" w:pos="8640"/>
        <w:tab w:val="left" w:pos="600"/>
        <w:tab w:val="left" w:pos="708"/>
        <w:tab w:val="left" w:pos="7995"/>
      </w:tabs>
      <w:ind w:hanging="1559"/>
    </w:pPr>
  </w:p>
  <w:p w14:paraId="31457810" w14:textId="77777777" w:rsidR="002E5183" w:rsidRDefault="002E5183" w:rsidP="000B0EA8">
    <w:pPr>
      <w:pStyle w:val="Rodap"/>
      <w:tabs>
        <w:tab w:val="clear" w:pos="4320"/>
        <w:tab w:val="clear" w:pos="8640"/>
        <w:tab w:val="left" w:pos="600"/>
      </w:tabs>
      <w:ind w:hanging="155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3D65F" w14:textId="77777777" w:rsidR="00B23D4F" w:rsidRDefault="00B23D4F" w:rsidP="00156D18">
      <w:r>
        <w:separator/>
      </w:r>
    </w:p>
  </w:footnote>
  <w:footnote w:type="continuationSeparator" w:id="0">
    <w:p w14:paraId="679D3C86" w14:textId="77777777" w:rsidR="00B23D4F" w:rsidRDefault="00B23D4F" w:rsidP="0015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229F0" w14:textId="77777777" w:rsidR="004A684A" w:rsidRPr="009E4E5A" w:rsidRDefault="00DD480B" w:rsidP="004A684A">
    <w:pPr>
      <w:pStyle w:val="Cabealho"/>
      <w:ind w:left="587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 wp14:anchorId="6EE5255D" wp14:editId="67D754C6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650256310" name="Imagem 6502563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4ADC10A9" wp14:editId="77781056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283024896" name="Imagem 128302489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07B87" w14:textId="77777777" w:rsidR="00BE36B4" w:rsidRDefault="00970BEE" w:rsidP="00692312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/>
        <w:bCs/>
        <w:smallCaps/>
        <w:kern w:val="32"/>
        <w:sz w:val="18"/>
        <w:szCs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17B77D" wp14:editId="2CE7272E">
          <wp:simplePos x="0" y="0"/>
          <wp:positionH relativeFrom="margin">
            <wp:align>center</wp:align>
          </wp:positionH>
          <wp:positionV relativeFrom="paragraph">
            <wp:posOffset>3409</wp:posOffset>
          </wp:positionV>
          <wp:extent cx="7539355" cy="757928"/>
          <wp:effectExtent l="0" t="0" r="4445" b="4445"/>
          <wp:wrapNone/>
          <wp:docPr id="511955546" name="Imagem 511955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2FC9F3" w14:textId="77777777" w:rsidR="0054024A" w:rsidRDefault="0054024A" w:rsidP="00692312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/>
        <w:bCs/>
        <w:smallCaps/>
        <w:kern w:val="32"/>
        <w:sz w:val="18"/>
        <w:szCs w:val="20"/>
      </w:rPr>
    </w:pPr>
  </w:p>
  <w:p w14:paraId="68635C4C" w14:textId="77777777" w:rsidR="00BE36B4" w:rsidRDefault="00BE36B4" w:rsidP="000B0EA8">
    <w:pPr>
      <w:pStyle w:val="Cabealho"/>
      <w:tabs>
        <w:tab w:val="clear" w:pos="4320"/>
        <w:tab w:val="clear" w:pos="8640"/>
        <w:tab w:val="left" w:pos="7530"/>
      </w:tabs>
      <w:rPr>
        <w:rFonts w:ascii="Arial" w:eastAsia="Times New Roman" w:hAnsi="Arial" w:cs="Arial"/>
        <w:b/>
        <w:bCs/>
        <w:smallCaps/>
        <w:kern w:val="32"/>
        <w:sz w:val="18"/>
        <w:szCs w:val="20"/>
      </w:rPr>
    </w:pPr>
  </w:p>
  <w:p w14:paraId="46D8B48A" w14:textId="77777777" w:rsidR="00094F9E" w:rsidRDefault="00E72D03" w:rsidP="002145FC">
    <w:pPr>
      <w:pStyle w:val="Cabealho"/>
      <w:tabs>
        <w:tab w:val="clear" w:pos="4320"/>
        <w:tab w:val="clear" w:pos="8640"/>
        <w:tab w:val="left" w:pos="3225"/>
      </w:tabs>
      <w:rPr>
        <w:rFonts w:ascii="Arial" w:eastAsia="Times New Roman" w:hAnsi="Arial" w:cs="Arial"/>
        <w:b/>
        <w:bCs/>
        <w:smallCaps/>
        <w:kern w:val="32"/>
        <w:sz w:val="18"/>
        <w:szCs w:val="20"/>
      </w:rPr>
    </w:pPr>
    <w:r>
      <w:rPr>
        <w:rFonts w:ascii="Arial" w:eastAsia="Times New Roman" w:hAnsi="Arial" w:cs="Arial"/>
        <w:b/>
        <w:bCs/>
        <w:smallCaps/>
        <w:kern w:val="32"/>
        <w:sz w:val="18"/>
        <w:szCs w:val="20"/>
      </w:rPr>
      <w:tab/>
    </w:r>
  </w:p>
  <w:p w14:paraId="0292DF50" w14:textId="77777777" w:rsidR="00094F9E" w:rsidRDefault="00094F9E" w:rsidP="00692312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/>
        <w:bCs/>
        <w:smallCaps/>
        <w:kern w:val="32"/>
        <w:sz w:val="18"/>
        <w:szCs w:val="20"/>
      </w:rPr>
    </w:pPr>
  </w:p>
  <w:p w14:paraId="578DB6FC" w14:textId="455C8CDB" w:rsidR="00692312" w:rsidRPr="00692312" w:rsidRDefault="00AE4782" w:rsidP="00692312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/>
        <w:bCs/>
        <w:smallCaps/>
        <w:kern w:val="32"/>
        <w:sz w:val="18"/>
        <w:szCs w:val="20"/>
      </w:rPr>
    </w:pPr>
    <w:r>
      <w:rPr>
        <w:rFonts w:ascii="Arial" w:eastAsia="Times New Roman" w:hAnsi="Arial" w:cs="Arial"/>
        <w:b/>
        <w:bCs/>
        <w:smallCaps/>
        <w:kern w:val="32"/>
        <w:sz w:val="18"/>
        <w:szCs w:val="20"/>
      </w:rPr>
      <w:t>SÚMULA</w:t>
    </w:r>
    <w:r w:rsidR="00A54EEB">
      <w:rPr>
        <w:rFonts w:ascii="Arial" w:eastAsia="Times New Roman" w:hAnsi="Arial" w:cs="Arial"/>
        <w:b/>
        <w:bCs/>
        <w:smallCaps/>
        <w:kern w:val="32"/>
        <w:sz w:val="18"/>
        <w:szCs w:val="20"/>
      </w:rPr>
      <w:t xml:space="preserve"> </w:t>
    </w:r>
    <w:r w:rsidR="00EB5AF2">
      <w:rPr>
        <w:rFonts w:ascii="Arial" w:eastAsia="Times New Roman" w:hAnsi="Arial" w:cs="Arial"/>
        <w:b/>
        <w:bCs/>
        <w:smallCaps/>
        <w:kern w:val="32"/>
        <w:sz w:val="18"/>
        <w:szCs w:val="20"/>
      </w:rPr>
      <w:t>–</w:t>
    </w:r>
    <w:r w:rsidR="00A54EEB">
      <w:rPr>
        <w:rFonts w:ascii="Arial" w:eastAsia="Times New Roman" w:hAnsi="Arial" w:cs="Arial"/>
        <w:b/>
        <w:bCs/>
        <w:smallCaps/>
        <w:kern w:val="32"/>
        <w:sz w:val="18"/>
        <w:szCs w:val="20"/>
      </w:rPr>
      <w:t xml:space="preserve"> </w:t>
    </w:r>
    <w:r w:rsidR="00055AE3">
      <w:rPr>
        <w:rFonts w:ascii="Arial" w:eastAsia="Times New Roman" w:hAnsi="Arial" w:cs="Arial"/>
        <w:b/>
        <w:bCs/>
        <w:smallCaps/>
        <w:kern w:val="32"/>
        <w:sz w:val="18"/>
        <w:szCs w:val="20"/>
      </w:rPr>
      <w:t>1</w:t>
    </w:r>
    <w:r w:rsidR="00EB5AF2">
      <w:rPr>
        <w:rFonts w:ascii="Arial" w:eastAsia="Times New Roman" w:hAnsi="Arial" w:cs="Arial"/>
        <w:b/>
        <w:bCs/>
        <w:smallCaps/>
        <w:kern w:val="32"/>
        <w:sz w:val="18"/>
        <w:szCs w:val="20"/>
      </w:rPr>
      <w:t>1</w:t>
    </w:r>
    <w:r w:rsidR="00AF361E">
      <w:rPr>
        <w:rFonts w:ascii="Arial" w:eastAsia="Times New Roman" w:hAnsi="Arial" w:cs="Arial"/>
        <w:b/>
        <w:bCs/>
        <w:smallCaps/>
        <w:kern w:val="32"/>
        <w:sz w:val="18"/>
        <w:szCs w:val="20"/>
      </w:rPr>
      <w:t>3</w:t>
    </w:r>
    <w:r w:rsidR="009415CE">
      <w:rPr>
        <w:rFonts w:ascii="Arial" w:eastAsia="Times New Roman" w:hAnsi="Arial" w:cs="Arial"/>
        <w:b/>
        <w:bCs/>
        <w:smallCaps/>
        <w:kern w:val="32"/>
        <w:sz w:val="18"/>
        <w:szCs w:val="20"/>
      </w:rPr>
      <w:t>ª REUNIÃO ORDINÁRIA CEF</w:t>
    </w:r>
    <w:r w:rsidR="00692312" w:rsidRPr="00692312">
      <w:rPr>
        <w:rFonts w:ascii="Arial" w:eastAsia="Times New Roman" w:hAnsi="Arial" w:cs="Arial"/>
        <w:b/>
        <w:bCs/>
        <w:smallCaps/>
        <w:kern w:val="32"/>
        <w:sz w:val="18"/>
        <w:szCs w:val="20"/>
      </w:rPr>
      <w:t xml:space="preserve"> – CAU/MS</w:t>
    </w:r>
  </w:p>
  <w:p w14:paraId="72B1C0DB" w14:textId="77777777" w:rsidR="004F36D0" w:rsidRDefault="009415CE" w:rsidP="00EE23E4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20"/>
        <w:szCs w:val="20"/>
      </w:rPr>
    </w:pPr>
    <w:r>
      <w:rPr>
        <w:rFonts w:ascii="Arial" w:eastAsia="Times New Roman" w:hAnsi="Arial" w:cs="Arial"/>
        <w:bCs/>
        <w:smallCaps/>
        <w:kern w:val="32"/>
        <w:sz w:val="20"/>
        <w:szCs w:val="20"/>
      </w:rPr>
      <w:t>COMISSÃO DE ENSINO E FORMAÇÃO</w:t>
    </w:r>
    <w:r w:rsidR="003E292F">
      <w:rPr>
        <w:rFonts w:ascii="Arial" w:eastAsia="Times New Roman" w:hAnsi="Arial" w:cs="Arial"/>
        <w:bCs/>
        <w:smallCaps/>
        <w:kern w:val="32"/>
        <w:sz w:val="20"/>
        <w:szCs w:val="20"/>
      </w:rPr>
      <w:t xml:space="preserve"> DO CONSELHO DE ARQUITETURA E URBANISMO DE MATO </w:t>
    </w:r>
  </w:p>
  <w:p w14:paraId="28408433" w14:textId="77777777" w:rsidR="002E5183" w:rsidRDefault="003E292F" w:rsidP="00EE23E4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20"/>
        <w:szCs w:val="20"/>
      </w:rPr>
    </w:pPr>
    <w:r>
      <w:rPr>
        <w:rFonts w:ascii="Arial" w:eastAsia="Times New Roman" w:hAnsi="Arial" w:cs="Arial"/>
        <w:bCs/>
        <w:smallCaps/>
        <w:kern w:val="32"/>
        <w:sz w:val="20"/>
        <w:szCs w:val="20"/>
      </w:rPr>
      <w:t>GROSSO DO SUL</w:t>
    </w:r>
  </w:p>
  <w:p w14:paraId="4E1C6F12" w14:textId="77777777" w:rsidR="00AE66C2" w:rsidRPr="002C32BE" w:rsidRDefault="00AE66C2" w:rsidP="002C32BE">
    <w:pPr>
      <w:pStyle w:val="Cabealho"/>
      <w:tabs>
        <w:tab w:val="clear" w:pos="4320"/>
        <w:tab w:val="left" w:pos="2880"/>
        <w:tab w:val="left" w:pos="6120"/>
      </w:tabs>
      <w:rPr>
        <w:rFonts w:ascii="Arial" w:eastAsia="Times New Roman" w:hAnsi="Arial" w:cs="Arial"/>
        <w:bCs/>
        <w:smallCaps/>
        <w:kern w:val="32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136A"/>
    <w:multiLevelType w:val="hybridMultilevel"/>
    <w:tmpl w:val="7A6AD06C"/>
    <w:lvl w:ilvl="0" w:tplc="DDA21DDA">
      <w:start w:val="1"/>
      <w:numFmt w:val="decimal"/>
      <w:lvlText w:val="%1-"/>
      <w:lvlJc w:val="left"/>
      <w:pPr>
        <w:ind w:left="720" w:hanging="360"/>
      </w:pPr>
      <w:rPr>
        <w:rFonts w:ascii="Cambria" w:eastAsia="Cambria" w:hAnsi="Cambria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3E81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4B69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0A1D"/>
    <w:multiLevelType w:val="hybridMultilevel"/>
    <w:tmpl w:val="71867B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4077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9378A"/>
    <w:multiLevelType w:val="hybridMultilevel"/>
    <w:tmpl w:val="E5FEED66"/>
    <w:lvl w:ilvl="0" w:tplc="7B6A1D36">
      <w:start w:val="1"/>
      <w:numFmt w:val="decimal"/>
      <w:lvlText w:val="%1."/>
      <w:lvlJc w:val="left"/>
      <w:pPr>
        <w:ind w:left="817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37" w:hanging="360"/>
      </w:pPr>
    </w:lvl>
    <w:lvl w:ilvl="2" w:tplc="0416001B" w:tentative="1">
      <w:start w:val="1"/>
      <w:numFmt w:val="lowerRoman"/>
      <w:lvlText w:val="%3."/>
      <w:lvlJc w:val="right"/>
      <w:pPr>
        <w:ind w:left="2257" w:hanging="180"/>
      </w:pPr>
    </w:lvl>
    <w:lvl w:ilvl="3" w:tplc="0416000F" w:tentative="1">
      <w:start w:val="1"/>
      <w:numFmt w:val="decimal"/>
      <w:lvlText w:val="%4."/>
      <w:lvlJc w:val="left"/>
      <w:pPr>
        <w:ind w:left="2977" w:hanging="360"/>
      </w:pPr>
    </w:lvl>
    <w:lvl w:ilvl="4" w:tplc="04160019" w:tentative="1">
      <w:start w:val="1"/>
      <w:numFmt w:val="lowerLetter"/>
      <w:lvlText w:val="%5."/>
      <w:lvlJc w:val="left"/>
      <w:pPr>
        <w:ind w:left="3697" w:hanging="360"/>
      </w:pPr>
    </w:lvl>
    <w:lvl w:ilvl="5" w:tplc="0416001B" w:tentative="1">
      <w:start w:val="1"/>
      <w:numFmt w:val="lowerRoman"/>
      <w:lvlText w:val="%6."/>
      <w:lvlJc w:val="right"/>
      <w:pPr>
        <w:ind w:left="4417" w:hanging="180"/>
      </w:pPr>
    </w:lvl>
    <w:lvl w:ilvl="6" w:tplc="0416000F" w:tentative="1">
      <w:start w:val="1"/>
      <w:numFmt w:val="decimal"/>
      <w:lvlText w:val="%7."/>
      <w:lvlJc w:val="left"/>
      <w:pPr>
        <w:ind w:left="5137" w:hanging="360"/>
      </w:pPr>
    </w:lvl>
    <w:lvl w:ilvl="7" w:tplc="04160019" w:tentative="1">
      <w:start w:val="1"/>
      <w:numFmt w:val="lowerLetter"/>
      <w:lvlText w:val="%8."/>
      <w:lvlJc w:val="left"/>
      <w:pPr>
        <w:ind w:left="5857" w:hanging="360"/>
      </w:pPr>
    </w:lvl>
    <w:lvl w:ilvl="8" w:tplc="0416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6" w15:restartNumberingAfterBreak="0">
    <w:nsid w:val="260965E0"/>
    <w:multiLevelType w:val="hybridMultilevel"/>
    <w:tmpl w:val="71867B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01F21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97338"/>
    <w:multiLevelType w:val="hybridMultilevel"/>
    <w:tmpl w:val="0B94A55A"/>
    <w:lvl w:ilvl="0" w:tplc="9542ABD8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76F39"/>
    <w:multiLevelType w:val="hybridMultilevel"/>
    <w:tmpl w:val="11289C84"/>
    <w:lvl w:ilvl="0" w:tplc="1D466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224F3"/>
    <w:multiLevelType w:val="hybridMultilevel"/>
    <w:tmpl w:val="F8B8315A"/>
    <w:lvl w:ilvl="0" w:tplc="9586C658">
      <w:start w:val="1"/>
      <w:numFmt w:val="decimal"/>
      <w:lvlText w:val="%1."/>
      <w:lvlJc w:val="left"/>
      <w:pPr>
        <w:ind w:left="817" w:hanging="360"/>
      </w:pPr>
      <w:rPr>
        <w:rFonts w:eastAsia="Times New Roman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537" w:hanging="360"/>
      </w:pPr>
    </w:lvl>
    <w:lvl w:ilvl="2" w:tplc="0416001B" w:tentative="1">
      <w:start w:val="1"/>
      <w:numFmt w:val="lowerRoman"/>
      <w:lvlText w:val="%3."/>
      <w:lvlJc w:val="right"/>
      <w:pPr>
        <w:ind w:left="2257" w:hanging="180"/>
      </w:pPr>
    </w:lvl>
    <w:lvl w:ilvl="3" w:tplc="0416000F" w:tentative="1">
      <w:start w:val="1"/>
      <w:numFmt w:val="decimal"/>
      <w:lvlText w:val="%4."/>
      <w:lvlJc w:val="left"/>
      <w:pPr>
        <w:ind w:left="2977" w:hanging="360"/>
      </w:pPr>
    </w:lvl>
    <w:lvl w:ilvl="4" w:tplc="04160019" w:tentative="1">
      <w:start w:val="1"/>
      <w:numFmt w:val="lowerLetter"/>
      <w:lvlText w:val="%5."/>
      <w:lvlJc w:val="left"/>
      <w:pPr>
        <w:ind w:left="3697" w:hanging="360"/>
      </w:pPr>
    </w:lvl>
    <w:lvl w:ilvl="5" w:tplc="0416001B" w:tentative="1">
      <w:start w:val="1"/>
      <w:numFmt w:val="lowerRoman"/>
      <w:lvlText w:val="%6."/>
      <w:lvlJc w:val="right"/>
      <w:pPr>
        <w:ind w:left="4417" w:hanging="180"/>
      </w:pPr>
    </w:lvl>
    <w:lvl w:ilvl="6" w:tplc="0416000F" w:tentative="1">
      <w:start w:val="1"/>
      <w:numFmt w:val="decimal"/>
      <w:lvlText w:val="%7."/>
      <w:lvlJc w:val="left"/>
      <w:pPr>
        <w:ind w:left="5137" w:hanging="360"/>
      </w:pPr>
    </w:lvl>
    <w:lvl w:ilvl="7" w:tplc="04160019" w:tentative="1">
      <w:start w:val="1"/>
      <w:numFmt w:val="lowerLetter"/>
      <w:lvlText w:val="%8."/>
      <w:lvlJc w:val="left"/>
      <w:pPr>
        <w:ind w:left="5857" w:hanging="360"/>
      </w:pPr>
    </w:lvl>
    <w:lvl w:ilvl="8" w:tplc="0416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1" w15:restartNumberingAfterBreak="0">
    <w:nsid w:val="34F66D2A"/>
    <w:multiLevelType w:val="hybridMultilevel"/>
    <w:tmpl w:val="11289C84"/>
    <w:lvl w:ilvl="0" w:tplc="1D466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73016"/>
    <w:multiLevelType w:val="multilevel"/>
    <w:tmpl w:val="52C4A2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BB64B51"/>
    <w:multiLevelType w:val="hybridMultilevel"/>
    <w:tmpl w:val="3328E06A"/>
    <w:lvl w:ilvl="0" w:tplc="E80EF5A4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4" w:hanging="360"/>
      </w:pPr>
    </w:lvl>
    <w:lvl w:ilvl="2" w:tplc="0416001B" w:tentative="1">
      <w:start w:val="1"/>
      <w:numFmt w:val="lowerRoman"/>
      <w:lvlText w:val="%3."/>
      <w:lvlJc w:val="right"/>
      <w:pPr>
        <w:ind w:left="2074" w:hanging="180"/>
      </w:pPr>
    </w:lvl>
    <w:lvl w:ilvl="3" w:tplc="0416000F" w:tentative="1">
      <w:start w:val="1"/>
      <w:numFmt w:val="decimal"/>
      <w:lvlText w:val="%4."/>
      <w:lvlJc w:val="left"/>
      <w:pPr>
        <w:ind w:left="2794" w:hanging="360"/>
      </w:pPr>
    </w:lvl>
    <w:lvl w:ilvl="4" w:tplc="04160019" w:tentative="1">
      <w:start w:val="1"/>
      <w:numFmt w:val="lowerLetter"/>
      <w:lvlText w:val="%5."/>
      <w:lvlJc w:val="left"/>
      <w:pPr>
        <w:ind w:left="3514" w:hanging="360"/>
      </w:pPr>
    </w:lvl>
    <w:lvl w:ilvl="5" w:tplc="0416001B" w:tentative="1">
      <w:start w:val="1"/>
      <w:numFmt w:val="lowerRoman"/>
      <w:lvlText w:val="%6."/>
      <w:lvlJc w:val="right"/>
      <w:pPr>
        <w:ind w:left="4234" w:hanging="180"/>
      </w:pPr>
    </w:lvl>
    <w:lvl w:ilvl="6" w:tplc="0416000F" w:tentative="1">
      <w:start w:val="1"/>
      <w:numFmt w:val="decimal"/>
      <w:lvlText w:val="%7."/>
      <w:lvlJc w:val="left"/>
      <w:pPr>
        <w:ind w:left="4954" w:hanging="360"/>
      </w:pPr>
    </w:lvl>
    <w:lvl w:ilvl="7" w:tplc="04160019" w:tentative="1">
      <w:start w:val="1"/>
      <w:numFmt w:val="lowerLetter"/>
      <w:lvlText w:val="%8."/>
      <w:lvlJc w:val="left"/>
      <w:pPr>
        <w:ind w:left="5674" w:hanging="360"/>
      </w:pPr>
    </w:lvl>
    <w:lvl w:ilvl="8" w:tplc="0416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4" w15:restartNumberingAfterBreak="0">
    <w:nsid w:val="4BD74C34"/>
    <w:multiLevelType w:val="hybridMultilevel"/>
    <w:tmpl w:val="11289C84"/>
    <w:lvl w:ilvl="0" w:tplc="1D466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A4E0B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84868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A402B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70D8C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C1C17"/>
    <w:multiLevelType w:val="hybridMultilevel"/>
    <w:tmpl w:val="11289C84"/>
    <w:lvl w:ilvl="0" w:tplc="1D466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F0522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37813"/>
    <w:multiLevelType w:val="hybridMultilevel"/>
    <w:tmpl w:val="11289C84"/>
    <w:lvl w:ilvl="0" w:tplc="1D466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F4AC4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42F39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37D3A"/>
    <w:multiLevelType w:val="hybridMultilevel"/>
    <w:tmpl w:val="A99C6E00"/>
    <w:lvl w:ilvl="0" w:tplc="742EA75A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F4BE4"/>
    <w:multiLevelType w:val="hybridMultilevel"/>
    <w:tmpl w:val="11289C84"/>
    <w:lvl w:ilvl="0" w:tplc="1D466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150123">
    <w:abstractNumId w:val="12"/>
  </w:num>
  <w:num w:numId="2" w16cid:durableId="1117290467">
    <w:abstractNumId w:val="6"/>
  </w:num>
  <w:num w:numId="3" w16cid:durableId="533229254">
    <w:abstractNumId w:val="20"/>
  </w:num>
  <w:num w:numId="4" w16cid:durableId="21446813">
    <w:abstractNumId w:val="15"/>
  </w:num>
  <w:num w:numId="5" w16cid:durableId="792676488">
    <w:abstractNumId w:val="16"/>
  </w:num>
  <w:num w:numId="6" w16cid:durableId="966812533">
    <w:abstractNumId w:val="22"/>
  </w:num>
  <w:num w:numId="7" w16cid:durableId="1901865959">
    <w:abstractNumId w:val="1"/>
  </w:num>
  <w:num w:numId="8" w16cid:durableId="306784958">
    <w:abstractNumId w:val="18"/>
  </w:num>
  <w:num w:numId="9" w16cid:durableId="676689370">
    <w:abstractNumId w:val="11"/>
  </w:num>
  <w:num w:numId="10" w16cid:durableId="1081638002">
    <w:abstractNumId w:val="14"/>
  </w:num>
  <w:num w:numId="11" w16cid:durableId="664282825">
    <w:abstractNumId w:val="9"/>
  </w:num>
  <w:num w:numId="12" w16cid:durableId="994257485">
    <w:abstractNumId w:val="4"/>
  </w:num>
  <w:num w:numId="13" w16cid:durableId="1699088764">
    <w:abstractNumId w:val="2"/>
  </w:num>
  <w:num w:numId="14" w16cid:durableId="1796099312">
    <w:abstractNumId w:val="25"/>
  </w:num>
  <w:num w:numId="15" w16cid:durableId="2026243010">
    <w:abstractNumId w:val="21"/>
  </w:num>
  <w:num w:numId="16" w16cid:durableId="813958213">
    <w:abstractNumId w:val="19"/>
  </w:num>
  <w:num w:numId="17" w16cid:durableId="1041976887">
    <w:abstractNumId w:val="17"/>
  </w:num>
  <w:num w:numId="18" w16cid:durableId="1084642528">
    <w:abstractNumId w:val="7"/>
  </w:num>
  <w:num w:numId="19" w16cid:durableId="414403942">
    <w:abstractNumId w:val="23"/>
  </w:num>
  <w:num w:numId="20" w16cid:durableId="1361276597">
    <w:abstractNumId w:val="0"/>
  </w:num>
  <w:num w:numId="21" w16cid:durableId="173766067">
    <w:abstractNumId w:val="10"/>
  </w:num>
  <w:num w:numId="22" w16cid:durableId="1353413661">
    <w:abstractNumId w:val="5"/>
  </w:num>
  <w:num w:numId="23" w16cid:durableId="1501964753">
    <w:abstractNumId w:val="13"/>
  </w:num>
  <w:num w:numId="24" w16cid:durableId="317226791">
    <w:abstractNumId w:val="8"/>
  </w:num>
  <w:num w:numId="25" w16cid:durableId="1662256">
    <w:abstractNumId w:val="24"/>
  </w:num>
  <w:num w:numId="26" w16cid:durableId="81095013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C20"/>
    <w:rsid w:val="000007CF"/>
    <w:rsid w:val="00000E80"/>
    <w:rsid w:val="00002ACF"/>
    <w:rsid w:val="00003228"/>
    <w:rsid w:val="0000423F"/>
    <w:rsid w:val="00004E9E"/>
    <w:rsid w:val="000060F3"/>
    <w:rsid w:val="00006898"/>
    <w:rsid w:val="000069EE"/>
    <w:rsid w:val="00006A8C"/>
    <w:rsid w:val="000100FB"/>
    <w:rsid w:val="00010D0A"/>
    <w:rsid w:val="0001234B"/>
    <w:rsid w:val="000138F7"/>
    <w:rsid w:val="000140E1"/>
    <w:rsid w:val="0001455A"/>
    <w:rsid w:val="000156AE"/>
    <w:rsid w:val="00015BF8"/>
    <w:rsid w:val="000171A5"/>
    <w:rsid w:val="00017232"/>
    <w:rsid w:val="0001758A"/>
    <w:rsid w:val="00017690"/>
    <w:rsid w:val="00020B18"/>
    <w:rsid w:val="00021692"/>
    <w:rsid w:val="00021792"/>
    <w:rsid w:val="0002204A"/>
    <w:rsid w:val="0002208B"/>
    <w:rsid w:val="00024878"/>
    <w:rsid w:val="00024F83"/>
    <w:rsid w:val="00026957"/>
    <w:rsid w:val="00030C12"/>
    <w:rsid w:val="00031462"/>
    <w:rsid w:val="00031F59"/>
    <w:rsid w:val="0003204B"/>
    <w:rsid w:val="00033719"/>
    <w:rsid w:val="00035240"/>
    <w:rsid w:val="00035CB7"/>
    <w:rsid w:val="000360EF"/>
    <w:rsid w:val="00040840"/>
    <w:rsid w:val="0004259E"/>
    <w:rsid w:val="000557AB"/>
    <w:rsid w:val="00055AE3"/>
    <w:rsid w:val="00056DDE"/>
    <w:rsid w:val="00056EBB"/>
    <w:rsid w:val="000572CE"/>
    <w:rsid w:val="000573CB"/>
    <w:rsid w:val="0005760F"/>
    <w:rsid w:val="00057799"/>
    <w:rsid w:val="000609AD"/>
    <w:rsid w:val="0006214E"/>
    <w:rsid w:val="000628F3"/>
    <w:rsid w:val="00062F9A"/>
    <w:rsid w:val="000637C0"/>
    <w:rsid w:val="0006614F"/>
    <w:rsid w:val="00067F9D"/>
    <w:rsid w:val="00070F33"/>
    <w:rsid w:val="0007224D"/>
    <w:rsid w:val="00072883"/>
    <w:rsid w:val="000732F0"/>
    <w:rsid w:val="0007390C"/>
    <w:rsid w:val="00073F48"/>
    <w:rsid w:val="00081AFA"/>
    <w:rsid w:val="00083CFE"/>
    <w:rsid w:val="00083F76"/>
    <w:rsid w:val="0008481A"/>
    <w:rsid w:val="00084BE6"/>
    <w:rsid w:val="00085733"/>
    <w:rsid w:val="00085850"/>
    <w:rsid w:val="00086B06"/>
    <w:rsid w:val="00086D18"/>
    <w:rsid w:val="00086E06"/>
    <w:rsid w:val="00087221"/>
    <w:rsid w:val="00090DD1"/>
    <w:rsid w:val="000910AF"/>
    <w:rsid w:val="00091708"/>
    <w:rsid w:val="00091791"/>
    <w:rsid w:val="00092472"/>
    <w:rsid w:val="00092A08"/>
    <w:rsid w:val="00094570"/>
    <w:rsid w:val="0009487A"/>
    <w:rsid w:val="00094F9E"/>
    <w:rsid w:val="0009652A"/>
    <w:rsid w:val="00097337"/>
    <w:rsid w:val="000A1A4C"/>
    <w:rsid w:val="000A2360"/>
    <w:rsid w:val="000A37CC"/>
    <w:rsid w:val="000A532A"/>
    <w:rsid w:val="000A596F"/>
    <w:rsid w:val="000A6005"/>
    <w:rsid w:val="000A7968"/>
    <w:rsid w:val="000A7ED2"/>
    <w:rsid w:val="000B0EA8"/>
    <w:rsid w:val="000B33F1"/>
    <w:rsid w:val="000B381E"/>
    <w:rsid w:val="000B3C0B"/>
    <w:rsid w:val="000B3D96"/>
    <w:rsid w:val="000B4681"/>
    <w:rsid w:val="000B4778"/>
    <w:rsid w:val="000B4991"/>
    <w:rsid w:val="000B5F00"/>
    <w:rsid w:val="000B6E1E"/>
    <w:rsid w:val="000B7BBA"/>
    <w:rsid w:val="000C5102"/>
    <w:rsid w:val="000C6FF6"/>
    <w:rsid w:val="000C73AB"/>
    <w:rsid w:val="000C77F0"/>
    <w:rsid w:val="000C7BBD"/>
    <w:rsid w:val="000C7D25"/>
    <w:rsid w:val="000D0530"/>
    <w:rsid w:val="000D085B"/>
    <w:rsid w:val="000D0E32"/>
    <w:rsid w:val="000D12B7"/>
    <w:rsid w:val="000D19C0"/>
    <w:rsid w:val="000D2702"/>
    <w:rsid w:val="000D3C92"/>
    <w:rsid w:val="000D4437"/>
    <w:rsid w:val="000D4B86"/>
    <w:rsid w:val="000D53AA"/>
    <w:rsid w:val="000D568E"/>
    <w:rsid w:val="000D6150"/>
    <w:rsid w:val="000D6EE4"/>
    <w:rsid w:val="000D7015"/>
    <w:rsid w:val="000D74A1"/>
    <w:rsid w:val="000E1881"/>
    <w:rsid w:val="000E1DA1"/>
    <w:rsid w:val="000E2A5E"/>
    <w:rsid w:val="000E356D"/>
    <w:rsid w:val="000E3978"/>
    <w:rsid w:val="000E3DEC"/>
    <w:rsid w:val="000E49FE"/>
    <w:rsid w:val="000E4CF9"/>
    <w:rsid w:val="000E58CE"/>
    <w:rsid w:val="000E694E"/>
    <w:rsid w:val="000E7085"/>
    <w:rsid w:val="000E7369"/>
    <w:rsid w:val="000F1956"/>
    <w:rsid w:val="000F1AAE"/>
    <w:rsid w:val="000F2444"/>
    <w:rsid w:val="000F2A07"/>
    <w:rsid w:val="000F2B59"/>
    <w:rsid w:val="000F6A29"/>
    <w:rsid w:val="000F7529"/>
    <w:rsid w:val="000F7B2D"/>
    <w:rsid w:val="000F7EED"/>
    <w:rsid w:val="00101B41"/>
    <w:rsid w:val="00102328"/>
    <w:rsid w:val="0010370C"/>
    <w:rsid w:val="00103992"/>
    <w:rsid w:val="00103B37"/>
    <w:rsid w:val="00104769"/>
    <w:rsid w:val="00106D01"/>
    <w:rsid w:val="00106E50"/>
    <w:rsid w:val="001074BD"/>
    <w:rsid w:val="00110143"/>
    <w:rsid w:val="00115B29"/>
    <w:rsid w:val="0011672F"/>
    <w:rsid w:val="00117DA7"/>
    <w:rsid w:val="00120DEB"/>
    <w:rsid w:val="00121457"/>
    <w:rsid w:val="00122538"/>
    <w:rsid w:val="00122BA5"/>
    <w:rsid w:val="001245BB"/>
    <w:rsid w:val="00126114"/>
    <w:rsid w:val="00126257"/>
    <w:rsid w:val="00126757"/>
    <w:rsid w:val="001273BC"/>
    <w:rsid w:val="00127F05"/>
    <w:rsid w:val="00127F33"/>
    <w:rsid w:val="00130076"/>
    <w:rsid w:val="0013064E"/>
    <w:rsid w:val="00130DFF"/>
    <w:rsid w:val="001321A9"/>
    <w:rsid w:val="001323CC"/>
    <w:rsid w:val="00133AAF"/>
    <w:rsid w:val="00133F44"/>
    <w:rsid w:val="001349B2"/>
    <w:rsid w:val="00134F64"/>
    <w:rsid w:val="00135305"/>
    <w:rsid w:val="0013555F"/>
    <w:rsid w:val="00135F41"/>
    <w:rsid w:val="0013620D"/>
    <w:rsid w:val="001367CD"/>
    <w:rsid w:val="00136D42"/>
    <w:rsid w:val="0013726D"/>
    <w:rsid w:val="001373BD"/>
    <w:rsid w:val="001374D1"/>
    <w:rsid w:val="00137E92"/>
    <w:rsid w:val="001413BD"/>
    <w:rsid w:val="00141E08"/>
    <w:rsid w:val="0014203B"/>
    <w:rsid w:val="00144770"/>
    <w:rsid w:val="00144BEE"/>
    <w:rsid w:val="00144DDA"/>
    <w:rsid w:val="0014516E"/>
    <w:rsid w:val="001456F1"/>
    <w:rsid w:val="00145E49"/>
    <w:rsid w:val="00150078"/>
    <w:rsid w:val="00150D18"/>
    <w:rsid w:val="00151696"/>
    <w:rsid w:val="00151954"/>
    <w:rsid w:val="00151FD3"/>
    <w:rsid w:val="00152360"/>
    <w:rsid w:val="00152C19"/>
    <w:rsid w:val="0015340C"/>
    <w:rsid w:val="001564F4"/>
    <w:rsid w:val="00156D18"/>
    <w:rsid w:val="00157CCF"/>
    <w:rsid w:val="001603F2"/>
    <w:rsid w:val="0016063E"/>
    <w:rsid w:val="00160B34"/>
    <w:rsid w:val="001618C8"/>
    <w:rsid w:val="00165ED5"/>
    <w:rsid w:val="0016621B"/>
    <w:rsid w:val="001666CB"/>
    <w:rsid w:val="0016789B"/>
    <w:rsid w:val="00167B85"/>
    <w:rsid w:val="00170973"/>
    <w:rsid w:val="00170BAF"/>
    <w:rsid w:val="0017167D"/>
    <w:rsid w:val="00171C29"/>
    <w:rsid w:val="00171F39"/>
    <w:rsid w:val="001721D2"/>
    <w:rsid w:val="00172316"/>
    <w:rsid w:val="001723C4"/>
    <w:rsid w:val="00173461"/>
    <w:rsid w:val="0017404D"/>
    <w:rsid w:val="001741E5"/>
    <w:rsid w:val="00174786"/>
    <w:rsid w:val="00175800"/>
    <w:rsid w:val="00176026"/>
    <w:rsid w:val="00176164"/>
    <w:rsid w:val="00182AB3"/>
    <w:rsid w:val="00182C0C"/>
    <w:rsid w:val="00183679"/>
    <w:rsid w:val="0018404E"/>
    <w:rsid w:val="00187459"/>
    <w:rsid w:val="00187C09"/>
    <w:rsid w:val="001900E3"/>
    <w:rsid w:val="00191830"/>
    <w:rsid w:val="00191D70"/>
    <w:rsid w:val="0019273D"/>
    <w:rsid w:val="001931C6"/>
    <w:rsid w:val="001938F7"/>
    <w:rsid w:val="00194C34"/>
    <w:rsid w:val="00195244"/>
    <w:rsid w:val="00195694"/>
    <w:rsid w:val="001A0022"/>
    <w:rsid w:val="001A09AB"/>
    <w:rsid w:val="001A0A0D"/>
    <w:rsid w:val="001A1D82"/>
    <w:rsid w:val="001B05CB"/>
    <w:rsid w:val="001B1D77"/>
    <w:rsid w:val="001B1E44"/>
    <w:rsid w:val="001B23FB"/>
    <w:rsid w:val="001B25C7"/>
    <w:rsid w:val="001B4C61"/>
    <w:rsid w:val="001B5822"/>
    <w:rsid w:val="001B5B63"/>
    <w:rsid w:val="001B6A3D"/>
    <w:rsid w:val="001B7A50"/>
    <w:rsid w:val="001B7ECE"/>
    <w:rsid w:val="001C0370"/>
    <w:rsid w:val="001C0421"/>
    <w:rsid w:val="001C222B"/>
    <w:rsid w:val="001C2264"/>
    <w:rsid w:val="001C23DA"/>
    <w:rsid w:val="001C2683"/>
    <w:rsid w:val="001C3D8D"/>
    <w:rsid w:val="001C4CD2"/>
    <w:rsid w:val="001C61B0"/>
    <w:rsid w:val="001C7767"/>
    <w:rsid w:val="001C7FE1"/>
    <w:rsid w:val="001D12E9"/>
    <w:rsid w:val="001D1503"/>
    <w:rsid w:val="001D3843"/>
    <w:rsid w:val="001D48FC"/>
    <w:rsid w:val="001D4EFE"/>
    <w:rsid w:val="001E1CAE"/>
    <w:rsid w:val="001E24E2"/>
    <w:rsid w:val="001E29FA"/>
    <w:rsid w:val="001E3A5A"/>
    <w:rsid w:val="001E3AC2"/>
    <w:rsid w:val="001E44E4"/>
    <w:rsid w:val="001E4D52"/>
    <w:rsid w:val="001E6474"/>
    <w:rsid w:val="001E6C64"/>
    <w:rsid w:val="001E6DE8"/>
    <w:rsid w:val="001F03C0"/>
    <w:rsid w:val="001F054D"/>
    <w:rsid w:val="001F12A3"/>
    <w:rsid w:val="001F19FD"/>
    <w:rsid w:val="001F2290"/>
    <w:rsid w:val="001F3CCE"/>
    <w:rsid w:val="001F7006"/>
    <w:rsid w:val="0020016B"/>
    <w:rsid w:val="00200530"/>
    <w:rsid w:val="00200FC9"/>
    <w:rsid w:val="00202239"/>
    <w:rsid w:val="0020261D"/>
    <w:rsid w:val="00202B9A"/>
    <w:rsid w:val="00203523"/>
    <w:rsid w:val="002046B9"/>
    <w:rsid w:val="0020514B"/>
    <w:rsid w:val="002059C2"/>
    <w:rsid w:val="00205C80"/>
    <w:rsid w:val="00206AF3"/>
    <w:rsid w:val="002145FC"/>
    <w:rsid w:val="00214F4F"/>
    <w:rsid w:val="00215149"/>
    <w:rsid w:val="0021614C"/>
    <w:rsid w:val="002212B6"/>
    <w:rsid w:val="0022236E"/>
    <w:rsid w:val="0022261B"/>
    <w:rsid w:val="00222AEA"/>
    <w:rsid w:val="00222C57"/>
    <w:rsid w:val="002239A1"/>
    <w:rsid w:val="0022451D"/>
    <w:rsid w:val="00224B39"/>
    <w:rsid w:val="0022694D"/>
    <w:rsid w:val="00226D3A"/>
    <w:rsid w:val="0023018E"/>
    <w:rsid w:val="00230AB5"/>
    <w:rsid w:val="00232966"/>
    <w:rsid w:val="00234DEB"/>
    <w:rsid w:val="00235484"/>
    <w:rsid w:val="002403A9"/>
    <w:rsid w:val="00240E94"/>
    <w:rsid w:val="00242144"/>
    <w:rsid w:val="00243E52"/>
    <w:rsid w:val="00244A9D"/>
    <w:rsid w:val="00245333"/>
    <w:rsid w:val="002453F3"/>
    <w:rsid w:val="002458C8"/>
    <w:rsid w:val="0024708B"/>
    <w:rsid w:val="002471AA"/>
    <w:rsid w:val="002477EF"/>
    <w:rsid w:val="002502A6"/>
    <w:rsid w:val="00251C9D"/>
    <w:rsid w:val="0025284C"/>
    <w:rsid w:val="00253817"/>
    <w:rsid w:val="002569C0"/>
    <w:rsid w:val="00257575"/>
    <w:rsid w:val="00257EB7"/>
    <w:rsid w:val="00261596"/>
    <w:rsid w:val="0026202F"/>
    <w:rsid w:val="0026275B"/>
    <w:rsid w:val="00262F08"/>
    <w:rsid w:val="00263214"/>
    <w:rsid w:val="00263ECA"/>
    <w:rsid w:val="002646BC"/>
    <w:rsid w:val="00264BC9"/>
    <w:rsid w:val="00264DB6"/>
    <w:rsid w:val="00264E0E"/>
    <w:rsid w:val="002651CB"/>
    <w:rsid w:val="0026539C"/>
    <w:rsid w:val="00266375"/>
    <w:rsid w:val="00267211"/>
    <w:rsid w:val="002673CC"/>
    <w:rsid w:val="00267C02"/>
    <w:rsid w:val="00270E39"/>
    <w:rsid w:val="00273835"/>
    <w:rsid w:val="0027410E"/>
    <w:rsid w:val="0027427F"/>
    <w:rsid w:val="00274AA9"/>
    <w:rsid w:val="00276937"/>
    <w:rsid w:val="00277139"/>
    <w:rsid w:val="00280291"/>
    <w:rsid w:val="00280A06"/>
    <w:rsid w:val="00280D89"/>
    <w:rsid w:val="002818F9"/>
    <w:rsid w:val="00283D72"/>
    <w:rsid w:val="00284D6C"/>
    <w:rsid w:val="002865B1"/>
    <w:rsid w:val="002866D8"/>
    <w:rsid w:val="00290EDF"/>
    <w:rsid w:val="002920A9"/>
    <w:rsid w:val="00292D4E"/>
    <w:rsid w:val="00293AFD"/>
    <w:rsid w:val="0029491F"/>
    <w:rsid w:val="00294F25"/>
    <w:rsid w:val="002961A3"/>
    <w:rsid w:val="002968B2"/>
    <w:rsid w:val="00296C72"/>
    <w:rsid w:val="00296F6E"/>
    <w:rsid w:val="002970A5"/>
    <w:rsid w:val="002974A2"/>
    <w:rsid w:val="002974E9"/>
    <w:rsid w:val="002979A5"/>
    <w:rsid w:val="002A0765"/>
    <w:rsid w:val="002A4ABF"/>
    <w:rsid w:val="002A69E3"/>
    <w:rsid w:val="002A764F"/>
    <w:rsid w:val="002A784C"/>
    <w:rsid w:val="002A784F"/>
    <w:rsid w:val="002B106C"/>
    <w:rsid w:val="002B1094"/>
    <w:rsid w:val="002B32F3"/>
    <w:rsid w:val="002B380B"/>
    <w:rsid w:val="002B4086"/>
    <w:rsid w:val="002B4BD7"/>
    <w:rsid w:val="002B4E92"/>
    <w:rsid w:val="002B5C78"/>
    <w:rsid w:val="002B6754"/>
    <w:rsid w:val="002B7DCF"/>
    <w:rsid w:val="002B7DF6"/>
    <w:rsid w:val="002C0FD5"/>
    <w:rsid w:val="002C2789"/>
    <w:rsid w:val="002C2D48"/>
    <w:rsid w:val="002C32BE"/>
    <w:rsid w:val="002C4324"/>
    <w:rsid w:val="002C47A4"/>
    <w:rsid w:val="002C79F5"/>
    <w:rsid w:val="002C7AC0"/>
    <w:rsid w:val="002D1C16"/>
    <w:rsid w:val="002D496E"/>
    <w:rsid w:val="002D521B"/>
    <w:rsid w:val="002D7704"/>
    <w:rsid w:val="002D7AFA"/>
    <w:rsid w:val="002E00C2"/>
    <w:rsid w:val="002E1D22"/>
    <w:rsid w:val="002E3BA8"/>
    <w:rsid w:val="002E5183"/>
    <w:rsid w:val="002E5710"/>
    <w:rsid w:val="002E57D5"/>
    <w:rsid w:val="002E6147"/>
    <w:rsid w:val="002E6804"/>
    <w:rsid w:val="002E7AE7"/>
    <w:rsid w:val="002E7D07"/>
    <w:rsid w:val="002F0441"/>
    <w:rsid w:val="002F15D3"/>
    <w:rsid w:val="002F29C8"/>
    <w:rsid w:val="002F2E7F"/>
    <w:rsid w:val="002F3191"/>
    <w:rsid w:val="002F3DF6"/>
    <w:rsid w:val="002F3E6F"/>
    <w:rsid w:val="002F42B4"/>
    <w:rsid w:val="002F4BB8"/>
    <w:rsid w:val="002F691D"/>
    <w:rsid w:val="002F7211"/>
    <w:rsid w:val="002F7B04"/>
    <w:rsid w:val="00300E84"/>
    <w:rsid w:val="00301723"/>
    <w:rsid w:val="00302191"/>
    <w:rsid w:val="003036CB"/>
    <w:rsid w:val="0030373F"/>
    <w:rsid w:val="00305318"/>
    <w:rsid w:val="00305347"/>
    <w:rsid w:val="00305C06"/>
    <w:rsid w:val="00306318"/>
    <w:rsid w:val="00307037"/>
    <w:rsid w:val="00311B74"/>
    <w:rsid w:val="0031261B"/>
    <w:rsid w:val="00314667"/>
    <w:rsid w:val="00314C4D"/>
    <w:rsid w:val="00314C7A"/>
    <w:rsid w:val="0031503A"/>
    <w:rsid w:val="00315DB7"/>
    <w:rsid w:val="00315E1D"/>
    <w:rsid w:val="00316356"/>
    <w:rsid w:val="00316377"/>
    <w:rsid w:val="00317CB5"/>
    <w:rsid w:val="00320396"/>
    <w:rsid w:val="0032053F"/>
    <w:rsid w:val="0032370E"/>
    <w:rsid w:val="003245BE"/>
    <w:rsid w:val="00327127"/>
    <w:rsid w:val="00330455"/>
    <w:rsid w:val="003321AE"/>
    <w:rsid w:val="003337CD"/>
    <w:rsid w:val="00333A8B"/>
    <w:rsid w:val="00333BF2"/>
    <w:rsid w:val="00333CEA"/>
    <w:rsid w:val="0033445C"/>
    <w:rsid w:val="003345A0"/>
    <w:rsid w:val="00334876"/>
    <w:rsid w:val="003349D7"/>
    <w:rsid w:val="00334B0A"/>
    <w:rsid w:val="00335837"/>
    <w:rsid w:val="00335EDB"/>
    <w:rsid w:val="00336A9B"/>
    <w:rsid w:val="00336FAC"/>
    <w:rsid w:val="003408E9"/>
    <w:rsid w:val="00341371"/>
    <w:rsid w:val="00341FC7"/>
    <w:rsid w:val="003420B1"/>
    <w:rsid w:val="003427B8"/>
    <w:rsid w:val="00342C78"/>
    <w:rsid w:val="00342FA7"/>
    <w:rsid w:val="00342FF0"/>
    <w:rsid w:val="00343423"/>
    <w:rsid w:val="00344662"/>
    <w:rsid w:val="003462CD"/>
    <w:rsid w:val="0034671E"/>
    <w:rsid w:val="00346793"/>
    <w:rsid w:val="00347EB4"/>
    <w:rsid w:val="00347FC6"/>
    <w:rsid w:val="003501BF"/>
    <w:rsid w:val="003507AE"/>
    <w:rsid w:val="003511D3"/>
    <w:rsid w:val="003526A0"/>
    <w:rsid w:val="00353FA7"/>
    <w:rsid w:val="003548F9"/>
    <w:rsid w:val="00354981"/>
    <w:rsid w:val="00360233"/>
    <w:rsid w:val="00360905"/>
    <w:rsid w:val="00360C80"/>
    <w:rsid w:val="003631A9"/>
    <w:rsid w:val="00363BCA"/>
    <w:rsid w:val="00363EEC"/>
    <w:rsid w:val="003643BE"/>
    <w:rsid w:val="00364509"/>
    <w:rsid w:val="00364645"/>
    <w:rsid w:val="00364D1E"/>
    <w:rsid w:val="00365180"/>
    <w:rsid w:val="00365413"/>
    <w:rsid w:val="00365B64"/>
    <w:rsid w:val="003704F1"/>
    <w:rsid w:val="0037077D"/>
    <w:rsid w:val="003724CA"/>
    <w:rsid w:val="0037322F"/>
    <w:rsid w:val="00373797"/>
    <w:rsid w:val="00373880"/>
    <w:rsid w:val="00373D3D"/>
    <w:rsid w:val="003741B6"/>
    <w:rsid w:val="0037501E"/>
    <w:rsid w:val="003751AB"/>
    <w:rsid w:val="00375268"/>
    <w:rsid w:val="00375934"/>
    <w:rsid w:val="00375AAF"/>
    <w:rsid w:val="00375E52"/>
    <w:rsid w:val="00377227"/>
    <w:rsid w:val="003841F1"/>
    <w:rsid w:val="00390268"/>
    <w:rsid w:val="00390575"/>
    <w:rsid w:val="00391B20"/>
    <w:rsid w:val="003924B9"/>
    <w:rsid w:val="00393AD2"/>
    <w:rsid w:val="0039443E"/>
    <w:rsid w:val="00395BEF"/>
    <w:rsid w:val="00396B30"/>
    <w:rsid w:val="003A05FC"/>
    <w:rsid w:val="003A0701"/>
    <w:rsid w:val="003A0D0E"/>
    <w:rsid w:val="003A0D6A"/>
    <w:rsid w:val="003A10C6"/>
    <w:rsid w:val="003A1912"/>
    <w:rsid w:val="003A1E41"/>
    <w:rsid w:val="003A2179"/>
    <w:rsid w:val="003A33CD"/>
    <w:rsid w:val="003A41C0"/>
    <w:rsid w:val="003A488E"/>
    <w:rsid w:val="003A4B84"/>
    <w:rsid w:val="003A5603"/>
    <w:rsid w:val="003A6C62"/>
    <w:rsid w:val="003A6F39"/>
    <w:rsid w:val="003B0965"/>
    <w:rsid w:val="003B100A"/>
    <w:rsid w:val="003B1E90"/>
    <w:rsid w:val="003B2F01"/>
    <w:rsid w:val="003B3232"/>
    <w:rsid w:val="003B356E"/>
    <w:rsid w:val="003B3DCE"/>
    <w:rsid w:val="003B495A"/>
    <w:rsid w:val="003B49CC"/>
    <w:rsid w:val="003B4B98"/>
    <w:rsid w:val="003B5EA8"/>
    <w:rsid w:val="003B5FF4"/>
    <w:rsid w:val="003B6382"/>
    <w:rsid w:val="003B7F3B"/>
    <w:rsid w:val="003C0634"/>
    <w:rsid w:val="003C175B"/>
    <w:rsid w:val="003C44CA"/>
    <w:rsid w:val="003C5562"/>
    <w:rsid w:val="003C6906"/>
    <w:rsid w:val="003C6F22"/>
    <w:rsid w:val="003C74E5"/>
    <w:rsid w:val="003C7774"/>
    <w:rsid w:val="003D0366"/>
    <w:rsid w:val="003D05A2"/>
    <w:rsid w:val="003D091C"/>
    <w:rsid w:val="003D0F3C"/>
    <w:rsid w:val="003D1790"/>
    <w:rsid w:val="003D3223"/>
    <w:rsid w:val="003D3982"/>
    <w:rsid w:val="003D40BC"/>
    <w:rsid w:val="003D4973"/>
    <w:rsid w:val="003D4DFD"/>
    <w:rsid w:val="003D5D22"/>
    <w:rsid w:val="003D5D4C"/>
    <w:rsid w:val="003D6311"/>
    <w:rsid w:val="003D63B6"/>
    <w:rsid w:val="003D7ABE"/>
    <w:rsid w:val="003E292F"/>
    <w:rsid w:val="003E2B16"/>
    <w:rsid w:val="003E4914"/>
    <w:rsid w:val="003E4BB8"/>
    <w:rsid w:val="003E526D"/>
    <w:rsid w:val="003E5A9E"/>
    <w:rsid w:val="003E6456"/>
    <w:rsid w:val="003E7534"/>
    <w:rsid w:val="003E7AB9"/>
    <w:rsid w:val="003E7C64"/>
    <w:rsid w:val="003F0F1A"/>
    <w:rsid w:val="003F1D5A"/>
    <w:rsid w:val="003F42C0"/>
    <w:rsid w:val="003F5705"/>
    <w:rsid w:val="00400C97"/>
    <w:rsid w:val="004019E2"/>
    <w:rsid w:val="0040218B"/>
    <w:rsid w:val="004026A7"/>
    <w:rsid w:val="0040316D"/>
    <w:rsid w:val="00403240"/>
    <w:rsid w:val="00405487"/>
    <w:rsid w:val="004056A6"/>
    <w:rsid w:val="00406FA9"/>
    <w:rsid w:val="004078AC"/>
    <w:rsid w:val="00410170"/>
    <w:rsid w:val="0041053B"/>
    <w:rsid w:val="0041142E"/>
    <w:rsid w:val="00412ECE"/>
    <w:rsid w:val="004151DB"/>
    <w:rsid w:val="00415A87"/>
    <w:rsid w:val="00416F6E"/>
    <w:rsid w:val="00417644"/>
    <w:rsid w:val="004178E8"/>
    <w:rsid w:val="0042023C"/>
    <w:rsid w:val="00420257"/>
    <w:rsid w:val="00421339"/>
    <w:rsid w:val="0042173B"/>
    <w:rsid w:val="00421F8A"/>
    <w:rsid w:val="00422656"/>
    <w:rsid w:val="00422A84"/>
    <w:rsid w:val="00423128"/>
    <w:rsid w:val="00423597"/>
    <w:rsid w:val="00424424"/>
    <w:rsid w:val="00424B23"/>
    <w:rsid w:val="00425446"/>
    <w:rsid w:val="0042689A"/>
    <w:rsid w:val="004301F5"/>
    <w:rsid w:val="00430DBC"/>
    <w:rsid w:val="004318CC"/>
    <w:rsid w:val="0043262D"/>
    <w:rsid w:val="0043364D"/>
    <w:rsid w:val="00434552"/>
    <w:rsid w:val="0043686D"/>
    <w:rsid w:val="00436928"/>
    <w:rsid w:val="004376E9"/>
    <w:rsid w:val="00437DE7"/>
    <w:rsid w:val="004411A7"/>
    <w:rsid w:val="00441EE0"/>
    <w:rsid w:val="0044227C"/>
    <w:rsid w:val="00442BEF"/>
    <w:rsid w:val="0044318D"/>
    <w:rsid w:val="00445018"/>
    <w:rsid w:val="00451254"/>
    <w:rsid w:val="004513C2"/>
    <w:rsid w:val="00452595"/>
    <w:rsid w:val="004552F6"/>
    <w:rsid w:val="004554DB"/>
    <w:rsid w:val="00456957"/>
    <w:rsid w:val="00461D90"/>
    <w:rsid w:val="00462C5B"/>
    <w:rsid w:val="00465C5D"/>
    <w:rsid w:val="00467602"/>
    <w:rsid w:val="00467752"/>
    <w:rsid w:val="00467DF7"/>
    <w:rsid w:val="00470459"/>
    <w:rsid w:val="00470603"/>
    <w:rsid w:val="00472D57"/>
    <w:rsid w:val="00472F65"/>
    <w:rsid w:val="004732AA"/>
    <w:rsid w:val="00473B65"/>
    <w:rsid w:val="00474299"/>
    <w:rsid w:val="00475345"/>
    <w:rsid w:val="0047571B"/>
    <w:rsid w:val="00476985"/>
    <w:rsid w:val="00476B85"/>
    <w:rsid w:val="00476E7C"/>
    <w:rsid w:val="004773B8"/>
    <w:rsid w:val="00477D06"/>
    <w:rsid w:val="00481290"/>
    <w:rsid w:val="00481463"/>
    <w:rsid w:val="00481774"/>
    <w:rsid w:val="004824C7"/>
    <w:rsid w:val="0048334C"/>
    <w:rsid w:val="00483702"/>
    <w:rsid w:val="0048392E"/>
    <w:rsid w:val="00484441"/>
    <w:rsid w:val="00484968"/>
    <w:rsid w:val="004860B7"/>
    <w:rsid w:val="0048624E"/>
    <w:rsid w:val="00487D63"/>
    <w:rsid w:val="00490759"/>
    <w:rsid w:val="00490ABA"/>
    <w:rsid w:val="00490AF5"/>
    <w:rsid w:val="00490DCB"/>
    <w:rsid w:val="00491091"/>
    <w:rsid w:val="00492521"/>
    <w:rsid w:val="004951BA"/>
    <w:rsid w:val="00495243"/>
    <w:rsid w:val="004956A4"/>
    <w:rsid w:val="004A0404"/>
    <w:rsid w:val="004A189B"/>
    <w:rsid w:val="004A3413"/>
    <w:rsid w:val="004A3E2E"/>
    <w:rsid w:val="004A684A"/>
    <w:rsid w:val="004A7B7F"/>
    <w:rsid w:val="004B0D14"/>
    <w:rsid w:val="004B0D16"/>
    <w:rsid w:val="004B0F0E"/>
    <w:rsid w:val="004B1BF6"/>
    <w:rsid w:val="004B1D8D"/>
    <w:rsid w:val="004B3353"/>
    <w:rsid w:val="004B7064"/>
    <w:rsid w:val="004B743D"/>
    <w:rsid w:val="004B76F6"/>
    <w:rsid w:val="004C12FA"/>
    <w:rsid w:val="004C17E7"/>
    <w:rsid w:val="004C1D6C"/>
    <w:rsid w:val="004C2C32"/>
    <w:rsid w:val="004C348C"/>
    <w:rsid w:val="004C4125"/>
    <w:rsid w:val="004C46DC"/>
    <w:rsid w:val="004C4CCE"/>
    <w:rsid w:val="004C4EA4"/>
    <w:rsid w:val="004C4FC0"/>
    <w:rsid w:val="004C5C95"/>
    <w:rsid w:val="004C5F80"/>
    <w:rsid w:val="004C662B"/>
    <w:rsid w:val="004C7A50"/>
    <w:rsid w:val="004C7FF2"/>
    <w:rsid w:val="004D07CF"/>
    <w:rsid w:val="004D0BCB"/>
    <w:rsid w:val="004D21CB"/>
    <w:rsid w:val="004D2D27"/>
    <w:rsid w:val="004D4690"/>
    <w:rsid w:val="004D4D92"/>
    <w:rsid w:val="004D552C"/>
    <w:rsid w:val="004D6B72"/>
    <w:rsid w:val="004D75C6"/>
    <w:rsid w:val="004E1421"/>
    <w:rsid w:val="004E22F4"/>
    <w:rsid w:val="004E2B3A"/>
    <w:rsid w:val="004E44A1"/>
    <w:rsid w:val="004E5924"/>
    <w:rsid w:val="004E6654"/>
    <w:rsid w:val="004E7EA6"/>
    <w:rsid w:val="004F222F"/>
    <w:rsid w:val="004F27F5"/>
    <w:rsid w:val="004F36D0"/>
    <w:rsid w:val="004F39DB"/>
    <w:rsid w:val="004F4AA1"/>
    <w:rsid w:val="004F4C27"/>
    <w:rsid w:val="004F6192"/>
    <w:rsid w:val="004F6343"/>
    <w:rsid w:val="004F645C"/>
    <w:rsid w:val="004F6484"/>
    <w:rsid w:val="005012B3"/>
    <w:rsid w:val="00501621"/>
    <w:rsid w:val="00501C97"/>
    <w:rsid w:val="00502A80"/>
    <w:rsid w:val="00503788"/>
    <w:rsid w:val="005044DB"/>
    <w:rsid w:val="0050569F"/>
    <w:rsid w:val="00505AEC"/>
    <w:rsid w:val="0050607D"/>
    <w:rsid w:val="005062FC"/>
    <w:rsid w:val="005065A2"/>
    <w:rsid w:val="00506E78"/>
    <w:rsid w:val="00511386"/>
    <w:rsid w:val="00511FDE"/>
    <w:rsid w:val="00514AC6"/>
    <w:rsid w:val="00514BEE"/>
    <w:rsid w:val="00514D53"/>
    <w:rsid w:val="00515CA9"/>
    <w:rsid w:val="00517A14"/>
    <w:rsid w:val="00517F33"/>
    <w:rsid w:val="00520106"/>
    <w:rsid w:val="00520284"/>
    <w:rsid w:val="00520641"/>
    <w:rsid w:val="005207C8"/>
    <w:rsid w:val="00521853"/>
    <w:rsid w:val="005228C8"/>
    <w:rsid w:val="00522B25"/>
    <w:rsid w:val="00522FC3"/>
    <w:rsid w:val="005230EC"/>
    <w:rsid w:val="005232F3"/>
    <w:rsid w:val="0052406D"/>
    <w:rsid w:val="0052423C"/>
    <w:rsid w:val="005303B6"/>
    <w:rsid w:val="00530415"/>
    <w:rsid w:val="0053058F"/>
    <w:rsid w:val="005308D1"/>
    <w:rsid w:val="005311FA"/>
    <w:rsid w:val="005312D4"/>
    <w:rsid w:val="005327A3"/>
    <w:rsid w:val="005355FD"/>
    <w:rsid w:val="00537606"/>
    <w:rsid w:val="0054024A"/>
    <w:rsid w:val="00541074"/>
    <w:rsid w:val="005411F8"/>
    <w:rsid w:val="00542652"/>
    <w:rsid w:val="00542AED"/>
    <w:rsid w:val="00544F22"/>
    <w:rsid w:val="0054500D"/>
    <w:rsid w:val="00546587"/>
    <w:rsid w:val="00546BB0"/>
    <w:rsid w:val="0055013F"/>
    <w:rsid w:val="0055067D"/>
    <w:rsid w:val="00550A32"/>
    <w:rsid w:val="00551479"/>
    <w:rsid w:val="005514C4"/>
    <w:rsid w:val="00551BD7"/>
    <w:rsid w:val="00552902"/>
    <w:rsid w:val="00553137"/>
    <w:rsid w:val="00554462"/>
    <w:rsid w:val="00555FBE"/>
    <w:rsid w:val="00556EDE"/>
    <w:rsid w:val="00557807"/>
    <w:rsid w:val="0056162A"/>
    <w:rsid w:val="00561800"/>
    <w:rsid w:val="00561B6A"/>
    <w:rsid w:val="00562049"/>
    <w:rsid w:val="00562714"/>
    <w:rsid w:val="00562945"/>
    <w:rsid w:val="00563426"/>
    <w:rsid w:val="00563D68"/>
    <w:rsid w:val="00563FFF"/>
    <w:rsid w:val="00564628"/>
    <w:rsid w:val="0056713B"/>
    <w:rsid w:val="00567700"/>
    <w:rsid w:val="00567905"/>
    <w:rsid w:val="00567C07"/>
    <w:rsid w:val="00570093"/>
    <w:rsid w:val="00570246"/>
    <w:rsid w:val="00571075"/>
    <w:rsid w:val="00572869"/>
    <w:rsid w:val="00572F15"/>
    <w:rsid w:val="00573D85"/>
    <w:rsid w:val="00576CB3"/>
    <w:rsid w:val="00576ED3"/>
    <w:rsid w:val="005800D6"/>
    <w:rsid w:val="00580BEB"/>
    <w:rsid w:val="005822B2"/>
    <w:rsid w:val="00582721"/>
    <w:rsid w:val="00582F64"/>
    <w:rsid w:val="0058355E"/>
    <w:rsid w:val="00583FE2"/>
    <w:rsid w:val="0058633C"/>
    <w:rsid w:val="005873C9"/>
    <w:rsid w:val="00587603"/>
    <w:rsid w:val="00590017"/>
    <w:rsid w:val="00590026"/>
    <w:rsid w:val="005907C1"/>
    <w:rsid w:val="00595648"/>
    <w:rsid w:val="00595F25"/>
    <w:rsid w:val="0059603E"/>
    <w:rsid w:val="00597669"/>
    <w:rsid w:val="005A07D2"/>
    <w:rsid w:val="005A19BF"/>
    <w:rsid w:val="005A1EE8"/>
    <w:rsid w:val="005A2393"/>
    <w:rsid w:val="005A3313"/>
    <w:rsid w:val="005A5023"/>
    <w:rsid w:val="005A7566"/>
    <w:rsid w:val="005A75F4"/>
    <w:rsid w:val="005A7C5A"/>
    <w:rsid w:val="005B0190"/>
    <w:rsid w:val="005B0498"/>
    <w:rsid w:val="005B1696"/>
    <w:rsid w:val="005B176F"/>
    <w:rsid w:val="005B1DB7"/>
    <w:rsid w:val="005B1E66"/>
    <w:rsid w:val="005B2109"/>
    <w:rsid w:val="005B4C91"/>
    <w:rsid w:val="005B6DCA"/>
    <w:rsid w:val="005C2F13"/>
    <w:rsid w:val="005C369C"/>
    <w:rsid w:val="005C3852"/>
    <w:rsid w:val="005C408B"/>
    <w:rsid w:val="005C4E3E"/>
    <w:rsid w:val="005C579D"/>
    <w:rsid w:val="005D0A0D"/>
    <w:rsid w:val="005D1B16"/>
    <w:rsid w:val="005D1F29"/>
    <w:rsid w:val="005D2354"/>
    <w:rsid w:val="005D33FF"/>
    <w:rsid w:val="005D4257"/>
    <w:rsid w:val="005D50F7"/>
    <w:rsid w:val="005D53F2"/>
    <w:rsid w:val="005D56FF"/>
    <w:rsid w:val="005D5899"/>
    <w:rsid w:val="005D5BCC"/>
    <w:rsid w:val="005E111E"/>
    <w:rsid w:val="005E1C24"/>
    <w:rsid w:val="005E1E37"/>
    <w:rsid w:val="005E1F85"/>
    <w:rsid w:val="005E228B"/>
    <w:rsid w:val="005E2510"/>
    <w:rsid w:val="005E37FC"/>
    <w:rsid w:val="005E41AB"/>
    <w:rsid w:val="005E4FB7"/>
    <w:rsid w:val="005E6D17"/>
    <w:rsid w:val="005F0091"/>
    <w:rsid w:val="005F00EB"/>
    <w:rsid w:val="005F034A"/>
    <w:rsid w:val="005F09B4"/>
    <w:rsid w:val="005F0AFC"/>
    <w:rsid w:val="005F0FA8"/>
    <w:rsid w:val="005F1542"/>
    <w:rsid w:val="005F1BCE"/>
    <w:rsid w:val="005F3419"/>
    <w:rsid w:val="005F364A"/>
    <w:rsid w:val="005F43B7"/>
    <w:rsid w:val="005F47C2"/>
    <w:rsid w:val="005F5C17"/>
    <w:rsid w:val="005F5FAD"/>
    <w:rsid w:val="005F7389"/>
    <w:rsid w:val="00600ADD"/>
    <w:rsid w:val="00600BBD"/>
    <w:rsid w:val="00601689"/>
    <w:rsid w:val="006020F0"/>
    <w:rsid w:val="006024FC"/>
    <w:rsid w:val="006025D1"/>
    <w:rsid w:val="006025F3"/>
    <w:rsid w:val="006033E3"/>
    <w:rsid w:val="00603659"/>
    <w:rsid w:val="006037D6"/>
    <w:rsid w:val="00603EB6"/>
    <w:rsid w:val="0060459D"/>
    <w:rsid w:val="0060667E"/>
    <w:rsid w:val="00607047"/>
    <w:rsid w:val="00607C6A"/>
    <w:rsid w:val="00611067"/>
    <w:rsid w:val="00611C81"/>
    <w:rsid w:val="006126D1"/>
    <w:rsid w:val="0061487A"/>
    <w:rsid w:val="00615196"/>
    <w:rsid w:val="006152CB"/>
    <w:rsid w:val="00615452"/>
    <w:rsid w:val="006168DB"/>
    <w:rsid w:val="00616B58"/>
    <w:rsid w:val="00617710"/>
    <w:rsid w:val="00621572"/>
    <w:rsid w:val="0062216F"/>
    <w:rsid w:val="00622F69"/>
    <w:rsid w:val="006236E1"/>
    <w:rsid w:val="006239A3"/>
    <w:rsid w:val="00623B17"/>
    <w:rsid w:val="00624002"/>
    <w:rsid w:val="006246AF"/>
    <w:rsid w:val="00624CF0"/>
    <w:rsid w:val="00625163"/>
    <w:rsid w:val="0062523F"/>
    <w:rsid w:val="00626E78"/>
    <w:rsid w:val="006270F9"/>
    <w:rsid w:val="0062784C"/>
    <w:rsid w:val="0063036D"/>
    <w:rsid w:val="00630547"/>
    <w:rsid w:val="006305D5"/>
    <w:rsid w:val="00630D38"/>
    <w:rsid w:val="006315E0"/>
    <w:rsid w:val="006316BF"/>
    <w:rsid w:val="00631B3C"/>
    <w:rsid w:val="00633357"/>
    <w:rsid w:val="0063379A"/>
    <w:rsid w:val="006337A8"/>
    <w:rsid w:val="00633D5F"/>
    <w:rsid w:val="00633FB8"/>
    <w:rsid w:val="00635C31"/>
    <w:rsid w:val="006373BC"/>
    <w:rsid w:val="0063790E"/>
    <w:rsid w:val="00637AF4"/>
    <w:rsid w:val="00640F43"/>
    <w:rsid w:val="00641780"/>
    <w:rsid w:val="00642EF5"/>
    <w:rsid w:val="00643F4A"/>
    <w:rsid w:val="0064462F"/>
    <w:rsid w:val="00644CA4"/>
    <w:rsid w:val="0064594C"/>
    <w:rsid w:val="00645EEC"/>
    <w:rsid w:val="00645F85"/>
    <w:rsid w:val="00646585"/>
    <w:rsid w:val="006473E0"/>
    <w:rsid w:val="00650C2A"/>
    <w:rsid w:val="006535F3"/>
    <w:rsid w:val="00653840"/>
    <w:rsid w:val="00654DCC"/>
    <w:rsid w:val="00655AA4"/>
    <w:rsid w:val="00655CC1"/>
    <w:rsid w:val="0065705B"/>
    <w:rsid w:val="00657286"/>
    <w:rsid w:val="0065763C"/>
    <w:rsid w:val="00662983"/>
    <w:rsid w:val="00663854"/>
    <w:rsid w:val="00663B8D"/>
    <w:rsid w:val="0066490C"/>
    <w:rsid w:val="00670469"/>
    <w:rsid w:val="00670E06"/>
    <w:rsid w:val="006711CD"/>
    <w:rsid w:val="00671B98"/>
    <w:rsid w:val="006720D7"/>
    <w:rsid w:val="00673079"/>
    <w:rsid w:val="00674A9C"/>
    <w:rsid w:val="00674FB5"/>
    <w:rsid w:val="0067547D"/>
    <w:rsid w:val="00675FF8"/>
    <w:rsid w:val="006773A2"/>
    <w:rsid w:val="006809DB"/>
    <w:rsid w:val="00681D04"/>
    <w:rsid w:val="006830EE"/>
    <w:rsid w:val="00683ADF"/>
    <w:rsid w:val="00683BD3"/>
    <w:rsid w:val="00683DB6"/>
    <w:rsid w:val="00685810"/>
    <w:rsid w:val="0068676E"/>
    <w:rsid w:val="00687E3A"/>
    <w:rsid w:val="006900D1"/>
    <w:rsid w:val="00692312"/>
    <w:rsid w:val="00692616"/>
    <w:rsid w:val="006930D9"/>
    <w:rsid w:val="00694168"/>
    <w:rsid w:val="00694B14"/>
    <w:rsid w:val="00695855"/>
    <w:rsid w:val="00696B87"/>
    <w:rsid w:val="00697EE7"/>
    <w:rsid w:val="006A05D1"/>
    <w:rsid w:val="006A5408"/>
    <w:rsid w:val="006A6141"/>
    <w:rsid w:val="006A64C1"/>
    <w:rsid w:val="006A705C"/>
    <w:rsid w:val="006A70B3"/>
    <w:rsid w:val="006A7221"/>
    <w:rsid w:val="006B01A1"/>
    <w:rsid w:val="006B04F8"/>
    <w:rsid w:val="006B3B30"/>
    <w:rsid w:val="006B5223"/>
    <w:rsid w:val="006B5A49"/>
    <w:rsid w:val="006B71B1"/>
    <w:rsid w:val="006B7B81"/>
    <w:rsid w:val="006C06E4"/>
    <w:rsid w:val="006C075C"/>
    <w:rsid w:val="006C09F2"/>
    <w:rsid w:val="006C2640"/>
    <w:rsid w:val="006C310D"/>
    <w:rsid w:val="006C3272"/>
    <w:rsid w:val="006C48E9"/>
    <w:rsid w:val="006C7EA5"/>
    <w:rsid w:val="006D036B"/>
    <w:rsid w:val="006D1A68"/>
    <w:rsid w:val="006D2EDB"/>
    <w:rsid w:val="006D3110"/>
    <w:rsid w:val="006D37BA"/>
    <w:rsid w:val="006D3A8F"/>
    <w:rsid w:val="006D3F72"/>
    <w:rsid w:val="006D6B31"/>
    <w:rsid w:val="006D7B9E"/>
    <w:rsid w:val="006E13B1"/>
    <w:rsid w:val="006E1DF5"/>
    <w:rsid w:val="006E2623"/>
    <w:rsid w:val="006E2C89"/>
    <w:rsid w:val="006E3BA6"/>
    <w:rsid w:val="006E3DFF"/>
    <w:rsid w:val="006E4CD5"/>
    <w:rsid w:val="006E5651"/>
    <w:rsid w:val="006E677E"/>
    <w:rsid w:val="006E7B6B"/>
    <w:rsid w:val="006E7E42"/>
    <w:rsid w:val="006F102D"/>
    <w:rsid w:val="006F1BF7"/>
    <w:rsid w:val="006F436E"/>
    <w:rsid w:val="006F4746"/>
    <w:rsid w:val="006F4877"/>
    <w:rsid w:val="006F5285"/>
    <w:rsid w:val="006F52CA"/>
    <w:rsid w:val="006F5C2A"/>
    <w:rsid w:val="006F7384"/>
    <w:rsid w:val="006F772A"/>
    <w:rsid w:val="007004C3"/>
    <w:rsid w:val="0070125A"/>
    <w:rsid w:val="00701C5B"/>
    <w:rsid w:val="00701CC5"/>
    <w:rsid w:val="007020A1"/>
    <w:rsid w:val="007032AC"/>
    <w:rsid w:val="0070331B"/>
    <w:rsid w:val="00704A6E"/>
    <w:rsid w:val="0070550F"/>
    <w:rsid w:val="00707935"/>
    <w:rsid w:val="00710A7B"/>
    <w:rsid w:val="007112DD"/>
    <w:rsid w:val="00713A3A"/>
    <w:rsid w:val="007140B7"/>
    <w:rsid w:val="0071487A"/>
    <w:rsid w:val="00715352"/>
    <w:rsid w:val="00715D4F"/>
    <w:rsid w:val="00716F22"/>
    <w:rsid w:val="00717D9B"/>
    <w:rsid w:val="0072211A"/>
    <w:rsid w:val="0072216B"/>
    <w:rsid w:val="0072250C"/>
    <w:rsid w:val="007235A6"/>
    <w:rsid w:val="00724278"/>
    <w:rsid w:val="00725B63"/>
    <w:rsid w:val="00725DDF"/>
    <w:rsid w:val="00726DB5"/>
    <w:rsid w:val="00727884"/>
    <w:rsid w:val="00727DB3"/>
    <w:rsid w:val="00730CF7"/>
    <w:rsid w:val="007314F1"/>
    <w:rsid w:val="00733836"/>
    <w:rsid w:val="00734025"/>
    <w:rsid w:val="007344CC"/>
    <w:rsid w:val="00734DB4"/>
    <w:rsid w:val="007351F3"/>
    <w:rsid w:val="00735CE2"/>
    <w:rsid w:val="007363F8"/>
    <w:rsid w:val="007373B6"/>
    <w:rsid w:val="007376BC"/>
    <w:rsid w:val="00737DEB"/>
    <w:rsid w:val="00740842"/>
    <w:rsid w:val="0074320E"/>
    <w:rsid w:val="00743441"/>
    <w:rsid w:val="00744D4A"/>
    <w:rsid w:val="00745B45"/>
    <w:rsid w:val="00747AB4"/>
    <w:rsid w:val="00752EAA"/>
    <w:rsid w:val="00756583"/>
    <w:rsid w:val="007569AA"/>
    <w:rsid w:val="00756F22"/>
    <w:rsid w:val="007577D5"/>
    <w:rsid w:val="007577DE"/>
    <w:rsid w:val="007602C1"/>
    <w:rsid w:val="00760368"/>
    <w:rsid w:val="007604DE"/>
    <w:rsid w:val="00760D39"/>
    <w:rsid w:val="007612EB"/>
    <w:rsid w:val="007615CD"/>
    <w:rsid w:val="0076178E"/>
    <w:rsid w:val="007631BE"/>
    <w:rsid w:val="007633E4"/>
    <w:rsid w:val="00763ED9"/>
    <w:rsid w:val="0076434F"/>
    <w:rsid w:val="00764E91"/>
    <w:rsid w:val="007663F6"/>
    <w:rsid w:val="00766921"/>
    <w:rsid w:val="007670CF"/>
    <w:rsid w:val="0077257E"/>
    <w:rsid w:val="00772B4F"/>
    <w:rsid w:val="00772BDC"/>
    <w:rsid w:val="007731BC"/>
    <w:rsid w:val="00773F23"/>
    <w:rsid w:val="00774230"/>
    <w:rsid w:val="007744F5"/>
    <w:rsid w:val="00775414"/>
    <w:rsid w:val="00776228"/>
    <w:rsid w:val="0077683A"/>
    <w:rsid w:val="007774FE"/>
    <w:rsid w:val="00777679"/>
    <w:rsid w:val="0078033A"/>
    <w:rsid w:val="00780A7B"/>
    <w:rsid w:val="00780F87"/>
    <w:rsid w:val="00782AE0"/>
    <w:rsid w:val="00783142"/>
    <w:rsid w:val="0078315C"/>
    <w:rsid w:val="0078357E"/>
    <w:rsid w:val="00784701"/>
    <w:rsid w:val="0078598A"/>
    <w:rsid w:val="00785ED3"/>
    <w:rsid w:val="00786F62"/>
    <w:rsid w:val="00791162"/>
    <w:rsid w:val="0079144C"/>
    <w:rsid w:val="00791AA7"/>
    <w:rsid w:val="00791AF0"/>
    <w:rsid w:val="00792386"/>
    <w:rsid w:val="007932B7"/>
    <w:rsid w:val="007935A3"/>
    <w:rsid w:val="007935F5"/>
    <w:rsid w:val="00793798"/>
    <w:rsid w:val="00793A97"/>
    <w:rsid w:val="00793AD3"/>
    <w:rsid w:val="007941D1"/>
    <w:rsid w:val="00794DB4"/>
    <w:rsid w:val="00795D7F"/>
    <w:rsid w:val="0079702C"/>
    <w:rsid w:val="007A3A34"/>
    <w:rsid w:val="007A3EAD"/>
    <w:rsid w:val="007A41AE"/>
    <w:rsid w:val="007A578F"/>
    <w:rsid w:val="007A6732"/>
    <w:rsid w:val="007A7DC9"/>
    <w:rsid w:val="007B0453"/>
    <w:rsid w:val="007B0EA6"/>
    <w:rsid w:val="007B26C5"/>
    <w:rsid w:val="007B285C"/>
    <w:rsid w:val="007B3323"/>
    <w:rsid w:val="007B49F1"/>
    <w:rsid w:val="007B4AC1"/>
    <w:rsid w:val="007B4BB1"/>
    <w:rsid w:val="007B5336"/>
    <w:rsid w:val="007B5A25"/>
    <w:rsid w:val="007B708E"/>
    <w:rsid w:val="007B7C90"/>
    <w:rsid w:val="007B7F6F"/>
    <w:rsid w:val="007C08EE"/>
    <w:rsid w:val="007C1795"/>
    <w:rsid w:val="007C1914"/>
    <w:rsid w:val="007C2251"/>
    <w:rsid w:val="007C3D20"/>
    <w:rsid w:val="007C48D0"/>
    <w:rsid w:val="007C49AD"/>
    <w:rsid w:val="007C4A73"/>
    <w:rsid w:val="007C5F62"/>
    <w:rsid w:val="007C63EF"/>
    <w:rsid w:val="007C78B0"/>
    <w:rsid w:val="007C79EE"/>
    <w:rsid w:val="007D0516"/>
    <w:rsid w:val="007D0C20"/>
    <w:rsid w:val="007D21FE"/>
    <w:rsid w:val="007D2289"/>
    <w:rsid w:val="007D2998"/>
    <w:rsid w:val="007D5B36"/>
    <w:rsid w:val="007D6704"/>
    <w:rsid w:val="007D67DF"/>
    <w:rsid w:val="007D6DE1"/>
    <w:rsid w:val="007E1179"/>
    <w:rsid w:val="007E1857"/>
    <w:rsid w:val="007E2657"/>
    <w:rsid w:val="007E3792"/>
    <w:rsid w:val="007E4086"/>
    <w:rsid w:val="007E4B82"/>
    <w:rsid w:val="007E6B09"/>
    <w:rsid w:val="007E6D13"/>
    <w:rsid w:val="007E6DA3"/>
    <w:rsid w:val="007F074C"/>
    <w:rsid w:val="007F1375"/>
    <w:rsid w:val="007F25CD"/>
    <w:rsid w:val="007F25FD"/>
    <w:rsid w:val="007F3CF5"/>
    <w:rsid w:val="007F4072"/>
    <w:rsid w:val="007F427C"/>
    <w:rsid w:val="007F4C24"/>
    <w:rsid w:val="007F4C9C"/>
    <w:rsid w:val="007F70BF"/>
    <w:rsid w:val="00801729"/>
    <w:rsid w:val="00801E39"/>
    <w:rsid w:val="0080270F"/>
    <w:rsid w:val="00803170"/>
    <w:rsid w:val="00803C98"/>
    <w:rsid w:val="00803DE3"/>
    <w:rsid w:val="008046E1"/>
    <w:rsid w:val="008107A3"/>
    <w:rsid w:val="00811AB3"/>
    <w:rsid w:val="0081468F"/>
    <w:rsid w:val="00815441"/>
    <w:rsid w:val="00815A6D"/>
    <w:rsid w:val="00816D1D"/>
    <w:rsid w:val="00816E01"/>
    <w:rsid w:val="00817A12"/>
    <w:rsid w:val="0082503F"/>
    <w:rsid w:val="00826681"/>
    <w:rsid w:val="00827810"/>
    <w:rsid w:val="008330E1"/>
    <w:rsid w:val="008332B9"/>
    <w:rsid w:val="00834F24"/>
    <w:rsid w:val="00836400"/>
    <w:rsid w:val="0083796A"/>
    <w:rsid w:val="00837AA7"/>
    <w:rsid w:val="00844DCF"/>
    <w:rsid w:val="00844E38"/>
    <w:rsid w:val="008457DD"/>
    <w:rsid w:val="00846833"/>
    <w:rsid w:val="00847564"/>
    <w:rsid w:val="00847E01"/>
    <w:rsid w:val="0085003B"/>
    <w:rsid w:val="00850CAA"/>
    <w:rsid w:val="008546F6"/>
    <w:rsid w:val="00854EC2"/>
    <w:rsid w:val="00855FDA"/>
    <w:rsid w:val="00860384"/>
    <w:rsid w:val="00861759"/>
    <w:rsid w:val="008631C7"/>
    <w:rsid w:val="008642D9"/>
    <w:rsid w:val="00864778"/>
    <w:rsid w:val="00866C4E"/>
    <w:rsid w:val="00870967"/>
    <w:rsid w:val="008713B5"/>
    <w:rsid w:val="0087184A"/>
    <w:rsid w:val="00873382"/>
    <w:rsid w:val="00873C11"/>
    <w:rsid w:val="0087416C"/>
    <w:rsid w:val="0087460D"/>
    <w:rsid w:val="00874E92"/>
    <w:rsid w:val="008758C5"/>
    <w:rsid w:val="00875EA3"/>
    <w:rsid w:val="00877918"/>
    <w:rsid w:val="00880695"/>
    <w:rsid w:val="00880703"/>
    <w:rsid w:val="00880BFD"/>
    <w:rsid w:val="008827B0"/>
    <w:rsid w:val="00885708"/>
    <w:rsid w:val="008863FE"/>
    <w:rsid w:val="00886796"/>
    <w:rsid w:val="00886EFF"/>
    <w:rsid w:val="00887726"/>
    <w:rsid w:val="00887B00"/>
    <w:rsid w:val="00890115"/>
    <w:rsid w:val="00890701"/>
    <w:rsid w:val="00892DE9"/>
    <w:rsid w:val="00893642"/>
    <w:rsid w:val="0089511B"/>
    <w:rsid w:val="00896376"/>
    <w:rsid w:val="00896A12"/>
    <w:rsid w:val="008974B6"/>
    <w:rsid w:val="008A082C"/>
    <w:rsid w:val="008A0B05"/>
    <w:rsid w:val="008A0F80"/>
    <w:rsid w:val="008A16E3"/>
    <w:rsid w:val="008A20B6"/>
    <w:rsid w:val="008A2483"/>
    <w:rsid w:val="008A2CF8"/>
    <w:rsid w:val="008A4448"/>
    <w:rsid w:val="008A4ED0"/>
    <w:rsid w:val="008A5467"/>
    <w:rsid w:val="008A552A"/>
    <w:rsid w:val="008A6012"/>
    <w:rsid w:val="008A6638"/>
    <w:rsid w:val="008A6C2C"/>
    <w:rsid w:val="008A7467"/>
    <w:rsid w:val="008A7775"/>
    <w:rsid w:val="008B51AA"/>
    <w:rsid w:val="008C040A"/>
    <w:rsid w:val="008C13C0"/>
    <w:rsid w:val="008C3AF0"/>
    <w:rsid w:val="008C4C44"/>
    <w:rsid w:val="008C5827"/>
    <w:rsid w:val="008C66F2"/>
    <w:rsid w:val="008C67C6"/>
    <w:rsid w:val="008C6A2A"/>
    <w:rsid w:val="008D0787"/>
    <w:rsid w:val="008D0904"/>
    <w:rsid w:val="008D174C"/>
    <w:rsid w:val="008D2630"/>
    <w:rsid w:val="008D3721"/>
    <w:rsid w:val="008D7167"/>
    <w:rsid w:val="008D761B"/>
    <w:rsid w:val="008D7825"/>
    <w:rsid w:val="008D7D33"/>
    <w:rsid w:val="008D7EF0"/>
    <w:rsid w:val="008E03CD"/>
    <w:rsid w:val="008E0698"/>
    <w:rsid w:val="008E0865"/>
    <w:rsid w:val="008E2A06"/>
    <w:rsid w:val="008E3CDA"/>
    <w:rsid w:val="008E5414"/>
    <w:rsid w:val="008E73A0"/>
    <w:rsid w:val="008E7485"/>
    <w:rsid w:val="008E796E"/>
    <w:rsid w:val="008E7E17"/>
    <w:rsid w:val="008F185B"/>
    <w:rsid w:val="008F3029"/>
    <w:rsid w:val="008F32CB"/>
    <w:rsid w:val="008F4501"/>
    <w:rsid w:val="008F45C7"/>
    <w:rsid w:val="008F4D56"/>
    <w:rsid w:val="008F54DA"/>
    <w:rsid w:val="008F5C9E"/>
    <w:rsid w:val="008F780F"/>
    <w:rsid w:val="008F7E2E"/>
    <w:rsid w:val="0090011D"/>
    <w:rsid w:val="0090091C"/>
    <w:rsid w:val="0090132F"/>
    <w:rsid w:val="00901964"/>
    <w:rsid w:val="00901A63"/>
    <w:rsid w:val="0090736E"/>
    <w:rsid w:val="00907410"/>
    <w:rsid w:val="0091012F"/>
    <w:rsid w:val="009124D3"/>
    <w:rsid w:val="0091271C"/>
    <w:rsid w:val="00913735"/>
    <w:rsid w:val="00913BEF"/>
    <w:rsid w:val="0091442D"/>
    <w:rsid w:val="009146C9"/>
    <w:rsid w:val="00914F97"/>
    <w:rsid w:val="009151FE"/>
    <w:rsid w:val="009168A6"/>
    <w:rsid w:val="009170CF"/>
    <w:rsid w:val="009223CA"/>
    <w:rsid w:val="009226C9"/>
    <w:rsid w:val="00922A48"/>
    <w:rsid w:val="00922C31"/>
    <w:rsid w:val="0092361D"/>
    <w:rsid w:val="00923C30"/>
    <w:rsid w:val="00924389"/>
    <w:rsid w:val="009243F0"/>
    <w:rsid w:val="009247A9"/>
    <w:rsid w:val="00926E99"/>
    <w:rsid w:val="00926EB5"/>
    <w:rsid w:val="00927583"/>
    <w:rsid w:val="00927B6C"/>
    <w:rsid w:val="00927F59"/>
    <w:rsid w:val="009305A8"/>
    <w:rsid w:val="009306ED"/>
    <w:rsid w:val="00931843"/>
    <w:rsid w:val="00933905"/>
    <w:rsid w:val="00934375"/>
    <w:rsid w:val="00935B0C"/>
    <w:rsid w:val="00936094"/>
    <w:rsid w:val="009366AF"/>
    <w:rsid w:val="00936C37"/>
    <w:rsid w:val="00940C05"/>
    <w:rsid w:val="00941068"/>
    <w:rsid w:val="009415CE"/>
    <w:rsid w:val="0094234A"/>
    <w:rsid w:val="009424B9"/>
    <w:rsid w:val="009428A0"/>
    <w:rsid w:val="00942BAF"/>
    <w:rsid w:val="00945323"/>
    <w:rsid w:val="0094563E"/>
    <w:rsid w:val="009463B8"/>
    <w:rsid w:val="00950A23"/>
    <w:rsid w:val="00951A78"/>
    <w:rsid w:val="00952200"/>
    <w:rsid w:val="0095268F"/>
    <w:rsid w:val="00953AA6"/>
    <w:rsid w:val="00954147"/>
    <w:rsid w:val="00955462"/>
    <w:rsid w:val="009561C2"/>
    <w:rsid w:val="0095735F"/>
    <w:rsid w:val="0095786A"/>
    <w:rsid w:val="009635AE"/>
    <w:rsid w:val="00963DD0"/>
    <w:rsid w:val="0096435B"/>
    <w:rsid w:val="00965AAF"/>
    <w:rsid w:val="00966DA1"/>
    <w:rsid w:val="00970BEE"/>
    <w:rsid w:val="0097133A"/>
    <w:rsid w:val="0097233A"/>
    <w:rsid w:val="00972580"/>
    <w:rsid w:val="00974827"/>
    <w:rsid w:val="00975099"/>
    <w:rsid w:val="0097522E"/>
    <w:rsid w:val="00976445"/>
    <w:rsid w:val="009803F5"/>
    <w:rsid w:val="00980C53"/>
    <w:rsid w:val="0098171E"/>
    <w:rsid w:val="009827B8"/>
    <w:rsid w:val="00983062"/>
    <w:rsid w:val="00983406"/>
    <w:rsid w:val="00983C8F"/>
    <w:rsid w:val="0098563C"/>
    <w:rsid w:val="0098583D"/>
    <w:rsid w:val="00986EFD"/>
    <w:rsid w:val="00987049"/>
    <w:rsid w:val="00987C66"/>
    <w:rsid w:val="00990552"/>
    <w:rsid w:val="00991127"/>
    <w:rsid w:val="009913A1"/>
    <w:rsid w:val="00991A50"/>
    <w:rsid w:val="009933D8"/>
    <w:rsid w:val="009936CB"/>
    <w:rsid w:val="0099650C"/>
    <w:rsid w:val="0099705E"/>
    <w:rsid w:val="00997526"/>
    <w:rsid w:val="009A0944"/>
    <w:rsid w:val="009A1B31"/>
    <w:rsid w:val="009A30FC"/>
    <w:rsid w:val="009A3333"/>
    <w:rsid w:val="009A59FA"/>
    <w:rsid w:val="009A6B60"/>
    <w:rsid w:val="009A6E35"/>
    <w:rsid w:val="009A7D80"/>
    <w:rsid w:val="009B0480"/>
    <w:rsid w:val="009B04B1"/>
    <w:rsid w:val="009B17E7"/>
    <w:rsid w:val="009B187D"/>
    <w:rsid w:val="009B1BE8"/>
    <w:rsid w:val="009B5773"/>
    <w:rsid w:val="009B5E91"/>
    <w:rsid w:val="009C3844"/>
    <w:rsid w:val="009C39FD"/>
    <w:rsid w:val="009C3C97"/>
    <w:rsid w:val="009C43CB"/>
    <w:rsid w:val="009C43DC"/>
    <w:rsid w:val="009C597C"/>
    <w:rsid w:val="009C59F2"/>
    <w:rsid w:val="009C7B9B"/>
    <w:rsid w:val="009D0228"/>
    <w:rsid w:val="009D044D"/>
    <w:rsid w:val="009D233D"/>
    <w:rsid w:val="009D2698"/>
    <w:rsid w:val="009D270A"/>
    <w:rsid w:val="009D2BAD"/>
    <w:rsid w:val="009D3A40"/>
    <w:rsid w:val="009D4F42"/>
    <w:rsid w:val="009D697C"/>
    <w:rsid w:val="009D74EF"/>
    <w:rsid w:val="009E0DB6"/>
    <w:rsid w:val="009E1411"/>
    <w:rsid w:val="009E230B"/>
    <w:rsid w:val="009E3843"/>
    <w:rsid w:val="009E4561"/>
    <w:rsid w:val="009E541E"/>
    <w:rsid w:val="009E561B"/>
    <w:rsid w:val="009E5C11"/>
    <w:rsid w:val="009E617E"/>
    <w:rsid w:val="009E65B6"/>
    <w:rsid w:val="009E6F44"/>
    <w:rsid w:val="009F2C65"/>
    <w:rsid w:val="009F3C41"/>
    <w:rsid w:val="009F5880"/>
    <w:rsid w:val="009F5BFA"/>
    <w:rsid w:val="00A0305C"/>
    <w:rsid w:val="00A0397C"/>
    <w:rsid w:val="00A04824"/>
    <w:rsid w:val="00A060A4"/>
    <w:rsid w:val="00A06284"/>
    <w:rsid w:val="00A07E4E"/>
    <w:rsid w:val="00A10206"/>
    <w:rsid w:val="00A1047B"/>
    <w:rsid w:val="00A104BA"/>
    <w:rsid w:val="00A10CE3"/>
    <w:rsid w:val="00A11403"/>
    <w:rsid w:val="00A11624"/>
    <w:rsid w:val="00A11E4E"/>
    <w:rsid w:val="00A12B87"/>
    <w:rsid w:val="00A13BF0"/>
    <w:rsid w:val="00A13EF0"/>
    <w:rsid w:val="00A152EF"/>
    <w:rsid w:val="00A15E78"/>
    <w:rsid w:val="00A17156"/>
    <w:rsid w:val="00A2052A"/>
    <w:rsid w:val="00A20C30"/>
    <w:rsid w:val="00A21003"/>
    <w:rsid w:val="00A22A9C"/>
    <w:rsid w:val="00A23A5C"/>
    <w:rsid w:val="00A23ECF"/>
    <w:rsid w:val="00A252BA"/>
    <w:rsid w:val="00A26021"/>
    <w:rsid w:val="00A319A1"/>
    <w:rsid w:val="00A31C39"/>
    <w:rsid w:val="00A31D4B"/>
    <w:rsid w:val="00A3257F"/>
    <w:rsid w:val="00A335B8"/>
    <w:rsid w:val="00A338AD"/>
    <w:rsid w:val="00A34EEF"/>
    <w:rsid w:val="00A37920"/>
    <w:rsid w:val="00A4122A"/>
    <w:rsid w:val="00A41BFE"/>
    <w:rsid w:val="00A428A1"/>
    <w:rsid w:val="00A44C76"/>
    <w:rsid w:val="00A4614D"/>
    <w:rsid w:val="00A46565"/>
    <w:rsid w:val="00A46FC1"/>
    <w:rsid w:val="00A47F15"/>
    <w:rsid w:val="00A51179"/>
    <w:rsid w:val="00A52CD7"/>
    <w:rsid w:val="00A54EEB"/>
    <w:rsid w:val="00A5536C"/>
    <w:rsid w:val="00A562FD"/>
    <w:rsid w:val="00A56D40"/>
    <w:rsid w:val="00A56E18"/>
    <w:rsid w:val="00A60333"/>
    <w:rsid w:val="00A6069F"/>
    <w:rsid w:val="00A61094"/>
    <w:rsid w:val="00A617C9"/>
    <w:rsid w:val="00A6471E"/>
    <w:rsid w:val="00A64A0C"/>
    <w:rsid w:val="00A64B03"/>
    <w:rsid w:val="00A65727"/>
    <w:rsid w:val="00A65CDF"/>
    <w:rsid w:val="00A666DC"/>
    <w:rsid w:val="00A67580"/>
    <w:rsid w:val="00A67FEB"/>
    <w:rsid w:val="00A70784"/>
    <w:rsid w:val="00A716D5"/>
    <w:rsid w:val="00A7200E"/>
    <w:rsid w:val="00A729B4"/>
    <w:rsid w:val="00A72A7E"/>
    <w:rsid w:val="00A73003"/>
    <w:rsid w:val="00A738D4"/>
    <w:rsid w:val="00A73915"/>
    <w:rsid w:val="00A74265"/>
    <w:rsid w:val="00A74CA9"/>
    <w:rsid w:val="00A74CEC"/>
    <w:rsid w:val="00A753DC"/>
    <w:rsid w:val="00A769D9"/>
    <w:rsid w:val="00A800B8"/>
    <w:rsid w:val="00A800D0"/>
    <w:rsid w:val="00A80B21"/>
    <w:rsid w:val="00A80FB2"/>
    <w:rsid w:val="00A822D5"/>
    <w:rsid w:val="00A82CE4"/>
    <w:rsid w:val="00A84A66"/>
    <w:rsid w:val="00A84B39"/>
    <w:rsid w:val="00A856A6"/>
    <w:rsid w:val="00A856EE"/>
    <w:rsid w:val="00A85F69"/>
    <w:rsid w:val="00A917EE"/>
    <w:rsid w:val="00A92C43"/>
    <w:rsid w:val="00A93C74"/>
    <w:rsid w:val="00A94F99"/>
    <w:rsid w:val="00A95FBF"/>
    <w:rsid w:val="00A96006"/>
    <w:rsid w:val="00A9675C"/>
    <w:rsid w:val="00A97EB0"/>
    <w:rsid w:val="00AA0842"/>
    <w:rsid w:val="00AA10CD"/>
    <w:rsid w:val="00AA15BF"/>
    <w:rsid w:val="00AA187B"/>
    <w:rsid w:val="00AA1930"/>
    <w:rsid w:val="00AA23D9"/>
    <w:rsid w:val="00AA3551"/>
    <w:rsid w:val="00AA52F6"/>
    <w:rsid w:val="00AA730A"/>
    <w:rsid w:val="00AA7488"/>
    <w:rsid w:val="00AA7A85"/>
    <w:rsid w:val="00AA7AF6"/>
    <w:rsid w:val="00AB113C"/>
    <w:rsid w:val="00AB1B4E"/>
    <w:rsid w:val="00AB1F13"/>
    <w:rsid w:val="00AB2511"/>
    <w:rsid w:val="00AB3418"/>
    <w:rsid w:val="00AB4CFF"/>
    <w:rsid w:val="00AB4FFE"/>
    <w:rsid w:val="00AB5492"/>
    <w:rsid w:val="00AB54BB"/>
    <w:rsid w:val="00AB562B"/>
    <w:rsid w:val="00AB6675"/>
    <w:rsid w:val="00AB6B25"/>
    <w:rsid w:val="00AC1A22"/>
    <w:rsid w:val="00AC22D7"/>
    <w:rsid w:val="00AC3DF0"/>
    <w:rsid w:val="00AC46B9"/>
    <w:rsid w:val="00AC4781"/>
    <w:rsid w:val="00AC5211"/>
    <w:rsid w:val="00AC5565"/>
    <w:rsid w:val="00AC5866"/>
    <w:rsid w:val="00AC5D2F"/>
    <w:rsid w:val="00AD1C2A"/>
    <w:rsid w:val="00AD485C"/>
    <w:rsid w:val="00AD5492"/>
    <w:rsid w:val="00AD5AC0"/>
    <w:rsid w:val="00AE234C"/>
    <w:rsid w:val="00AE3D4F"/>
    <w:rsid w:val="00AE4782"/>
    <w:rsid w:val="00AE4967"/>
    <w:rsid w:val="00AE66C2"/>
    <w:rsid w:val="00AE75E5"/>
    <w:rsid w:val="00AF361E"/>
    <w:rsid w:val="00AF37A5"/>
    <w:rsid w:val="00AF40CF"/>
    <w:rsid w:val="00AF60C3"/>
    <w:rsid w:val="00AF62A3"/>
    <w:rsid w:val="00AF7034"/>
    <w:rsid w:val="00B00724"/>
    <w:rsid w:val="00B01F41"/>
    <w:rsid w:val="00B03E03"/>
    <w:rsid w:val="00B03E6C"/>
    <w:rsid w:val="00B044C1"/>
    <w:rsid w:val="00B050B8"/>
    <w:rsid w:val="00B0511F"/>
    <w:rsid w:val="00B06A37"/>
    <w:rsid w:val="00B07A1B"/>
    <w:rsid w:val="00B07D71"/>
    <w:rsid w:val="00B1011F"/>
    <w:rsid w:val="00B107FE"/>
    <w:rsid w:val="00B108DF"/>
    <w:rsid w:val="00B1187B"/>
    <w:rsid w:val="00B13DD9"/>
    <w:rsid w:val="00B14320"/>
    <w:rsid w:val="00B149FA"/>
    <w:rsid w:val="00B16A8E"/>
    <w:rsid w:val="00B16E2E"/>
    <w:rsid w:val="00B17CA3"/>
    <w:rsid w:val="00B205CC"/>
    <w:rsid w:val="00B20649"/>
    <w:rsid w:val="00B20A3A"/>
    <w:rsid w:val="00B20E85"/>
    <w:rsid w:val="00B20F73"/>
    <w:rsid w:val="00B214BA"/>
    <w:rsid w:val="00B2178A"/>
    <w:rsid w:val="00B21BA6"/>
    <w:rsid w:val="00B22E74"/>
    <w:rsid w:val="00B23D4F"/>
    <w:rsid w:val="00B23FF4"/>
    <w:rsid w:val="00B2407F"/>
    <w:rsid w:val="00B252C8"/>
    <w:rsid w:val="00B26E05"/>
    <w:rsid w:val="00B30C4A"/>
    <w:rsid w:val="00B3261D"/>
    <w:rsid w:val="00B3317A"/>
    <w:rsid w:val="00B353E9"/>
    <w:rsid w:val="00B3631C"/>
    <w:rsid w:val="00B363FE"/>
    <w:rsid w:val="00B42DD9"/>
    <w:rsid w:val="00B4303E"/>
    <w:rsid w:val="00B43350"/>
    <w:rsid w:val="00B4353D"/>
    <w:rsid w:val="00B4370D"/>
    <w:rsid w:val="00B45842"/>
    <w:rsid w:val="00B471A2"/>
    <w:rsid w:val="00B4729E"/>
    <w:rsid w:val="00B51331"/>
    <w:rsid w:val="00B51A0E"/>
    <w:rsid w:val="00B525BA"/>
    <w:rsid w:val="00B52F4A"/>
    <w:rsid w:val="00B52FA6"/>
    <w:rsid w:val="00B53DD8"/>
    <w:rsid w:val="00B53EF0"/>
    <w:rsid w:val="00B5568C"/>
    <w:rsid w:val="00B55F60"/>
    <w:rsid w:val="00B56328"/>
    <w:rsid w:val="00B56597"/>
    <w:rsid w:val="00B56EFA"/>
    <w:rsid w:val="00B57061"/>
    <w:rsid w:val="00B57B81"/>
    <w:rsid w:val="00B621BB"/>
    <w:rsid w:val="00B62AA8"/>
    <w:rsid w:val="00B64B3C"/>
    <w:rsid w:val="00B65405"/>
    <w:rsid w:val="00B658E5"/>
    <w:rsid w:val="00B66FF8"/>
    <w:rsid w:val="00B675E3"/>
    <w:rsid w:val="00B678BC"/>
    <w:rsid w:val="00B71364"/>
    <w:rsid w:val="00B720B1"/>
    <w:rsid w:val="00B72236"/>
    <w:rsid w:val="00B725DB"/>
    <w:rsid w:val="00B736C9"/>
    <w:rsid w:val="00B73996"/>
    <w:rsid w:val="00B73AB0"/>
    <w:rsid w:val="00B77957"/>
    <w:rsid w:val="00B803CE"/>
    <w:rsid w:val="00B80979"/>
    <w:rsid w:val="00B82670"/>
    <w:rsid w:val="00B84B6A"/>
    <w:rsid w:val="00B84B76"/>
    <w:rsid w:val="00B937F2"/>
    <w:rsid w:val="00B941FA"/>
    <w:rsid w:val="00B9449F"/>
    <w:rsid w:val="00B9455F"/>
    <w:rsid w:val="00B94B9D"/>
    <w:rsid w:val="00B94C93"/>
    <w:rsid w:val="00B95E5C"/>
    <w:rsid w:val="00B97B8D"/>
    <w:rsid w:val="00BA0363"/>
    <w:rsid w:val="00BA0C0C"/>
    <w:rsid w:val="00BA14C4"/>
    <w:rsid w:val="00BA312B"/>
    <w:rsid w:val="00BA3922"/>
    <w:rsid w:val="00BA66A5"/>
    <w:rsid w:val="00BA6DD9"/>
    <w:rsid w:val="00BA7156"/>
    <w:rsid w:val="00BA7C64"/>
    <w:rsid w:val="00BA7D25"/>
    <w:rsid w:val="00BA7E08"/>
    <w:rsid w:val="00BB1103"/>
    <w:rsid w:val="00BB2948"/>
    <w:rsid w:val="00BB51B4"/>
    <w:rsid w:val="00BB5AE0"/>
    <w:rsid w:val="00BB5B1F"/>
    <w:rsid w:val="00BB6884"/>
    <w:rsid w:val="00BC1AFC"/>
    <w:rsid w:val="00BC246D"/>
    <w:rsid w:val="00BC3539"/>
    <w:rsid w:val="00BC38CC"/>
    <w:rsid w:val="00BC3BDD"/>
    <w:rsid w:val="00BC493A"/>
    <w:rsid w:val="00BC56FA"/>
    <w:rsid w:val="00BC6228"/>
    <w:rsid w:val="00BC66F1"/>
    <w:rsid w:val="00BC69C2"/>
    <w:rsid w:val="00BC73B1"/>
    <w:rsid w:val="00BD0535"/>
    <w:rsid w:val="00BD08E8"/>
    <w:rsid w:val="00BD29F1"/>
    <w:rsid w:val="00BD2B27"/>
    <w:rsid w:val="00BD2D39"/>
    <w:rsid w:val="00BD38EB"/>
    <w:rsid w:val="00BD5924"/>
    <w:rsid w:val="00BD5D6C"/>
    <w:rsid w:val="00BD5F32"/>
    <w:rsid w:val="00BD62FB"/>
    <w:rsid w:val="00BD72E6"/>
    <w:rsid w:val="00BE0461"/>
    <w:rsid w:val="00BE2B32"/>
    <w:rsid w:val="00BE3166"/>
    <w:rsid w:val="00BE36B4"/>
    <w:rsid w:val="00BE501E"/>
    <w:rsid w:val="00BE5B1D"/>
    <w:rsid w:val="00BE5EAF"/>
    <w:rsid w:val="00BE5F20"/>
    <w:rsid w:val="00BE6735"/>
    <w:rsid w:val="00BE6880"/>
    <w:rsid w:val="00BF14AC"/>
    <w:rsid w:val="00BF1506"/>
    <w:rsid w:val="00BF1A42"/>
    <w:rsid w:val="00BF2975"/>
    <w:rsid w:val="00BF3583"/>
    <w:rsid w:val="00BF41DC"/>
    <w:rsid w:val="00BF54F8"/>
    <w:rsid w:val="00BF6467"/>
    <w:rsid w:val="00BF6C89"/>
    <w:rsid w:val="00C0009E"/>
    <w:rsid w:val="00C006C9"/>
    <w:rsid w:val="00C02600"/>
    <w:rsid w:val="00C052CB"/>
    <w:rsid w:val="00C05DCE"/>
    <w:rsid w:val="00C107F3"/>
    <w:rsid w:val="00C10928"/>
    <w:rsid w:val="00C1105C"/>
    <w:rsid w:val="00C1459F"/>
    <w:rsid w:val="00C15F5F"/>
    <w:rsid w:val="00C164FE"/>
    <w:rsid w:val="00C20FB3"/>
    <w:rsid w:val="00C22018"/>
    <w:rsid w:val="00C220BA"/>
    <w:rsid w:val="00C22873"/>
    <w:rsid w:val="00C22A81"/>
    <w:rsid w:val="00C23D84"/>
    <w:rsid w:val="00C26709"/>
    <w:rsid w:val="00C276C3"/>
    <w:rsid w:val="00C27733"/>
    <w:rsid w:val="00C27BF4"/>
    <w:rsid w:val="00C315F9"/>
    <w:rsid w:val="00C31D11"/>
    <w:rsid w:val="00C31EFA"/>
    <w:rsid w:val="00C3284F"/>
    <w:rsid w:val="00C36BEB"/>
    <w:rsid w:val="00C3700F"/>
    <w:rsid w:val="00C3747E"/>
    <w:rsid w:val="00C404C8"/>
    <w:rsid w:val="00C40A14"/>
    <w:rsid w:val="00C41603"/>
    <w:rsid w:val="00C41972"/>
    <w:rsid w:val="00C41B28"/>
    <w:rsid w:val="00C41BBC"/>
    <w:rsid w:val="00C43219"/>
    <w:rsid w:val="00C43A93"/>
    <w:rsid w:val="00C459E6"/>
    <w:rsid w:val="00C468B3"/>
    <w:rsid w:val="00C51EEA"/>
    <w:rsid w:val="00C51FE8"/>
    <w:rsid w:val="00C53D57"/>
    <w:rsid w:val="00C54DD7"/>
    <w:rsid w:val="00C560CC"/>
    <w:rsid w:val="00C57603"/>
    <w:rsid w:val="00C6043F"/>
    <w:rsid w:val="00C60A72"/>
    <w:rsid w:val="00C62AFA"/>
    <w:rsid w:val="00C6522E"/>
    <w:rsid w:val="00C6576A"/>
    <w:rsid w:val="00C657D3"/>
    <w:rsid w:val="00C65B10"/>
    <w:rsid w:val="00C66006"/>
    <w:rsid w:val="00C668B6"/>
    <w:rsid w:val="00C71B53"/>
    <w:rsid w:val="00C72C81"/>
    <w:rsid w:val="00C73054"/>
    <w:rsid w:val="00C73C5E"/>
    <w:rsid w:val="00C74A75"/>
    <w:rsid w:val="00C7579C"/>
    <w:rsid w:val="00C76726"/>
    <w:rsid w:val="00C76777"/>
    <w:rsid w:val="00C8047E"/>
    <w:rsid w:val="00C80A8B"/>
    <w:rsid w:val="00C814FC"/>
    <w:rsid w:val="00C82A50"/>
    <w:rsid w:val="00C82B9E"/>
    <w:rsid w:val="00C869A7"/>
    <w:rsid w:val="00C86A46"/>
    <w:rsid w:val="00C87357"/>
    <w:rsid w:val="00C87FC0"/>
    <w:rsid w:val="00C923D6"/>
    <w:rsid w:val="00C9274A"/>
    <w:rsid w:val="00C937A5"/>
    <w:rsid w:val="00C94A97"/>
    <w:rsid w:val="00C953ED"/>
    <w:rsid w:val="00C957AF"/>
    <w:rsid w:val="00C95E62"/>
    <w:rsid w:val="00CA174D"/>
    <w:rsid w:val="00CA48DC"/>
    <w:rsid w:val="00CA5239"/>
    <w:rsid w:val="00CA5ED6"/>
    <w:rsid w:val="00CA6C25"/>
    <w:rsid w:val="00CA6D7D"/>
    <w:rsid w:val="00CB14D1"/>
    <w:rsid w:val="00CB16E3"/>
    <w:rsid w:val="00CB28E6"/>
    <w:rsid w:val="00CB2990"/>
    <w:rsid w:val="00CB2E6B"/>
    <w:rsid w:val="00CB31F6"/>
    <w:rsid w:val="00CB3D39"/>
    <w:rsid w:val="00CB4A67"/>
    <w:rsid w:val="00CB4AAA"/>
    <w:rsid w:val="00CB5B3C"/>
    <w:rsid w:val="00CB7801"/>
    <w:rsid w:val="00CB7DDB"/>
    <w:rsid w:val="00CC0200"/>
    <w:rsid w:val="00CC025C"/>
    <w:rsid w:val="00CC05FE"/>
    <w:rsid w:val="00CC08EB"/>
    <w:rsid w:val="00CC2A78"/>
    <w:rsid w:val="00CC3B53"/>
    <w:rsid w:val="00CC6163"/>
    <w:rsid w:val="00CC6AAC"/>
    <w:rsid w:val="00CC7001"/>
    <w:rsid w:val="00CC70ED"/>
    <w:rsid w:val="00CC7B39"/>
    <w:rsid w:val="00CC7F9B"/>
    <w:rsid w:val="00CD1932"/>
    <w:rsid w:val="00CD2318"/>
    <w:rsid w:val="00CD36C0"/>
    <w:rsid w:val="00CD46CA"/>
    <w:rsid w:val="00CD4AE1"/>
    <w:rsid w:val="00CD504B"/>
    <w:rsid w:val="00CD6080"/>
    <w:rsid w:val="00CD64A5"/>
    <w:rsid w:val="00CD75BC"/>
    <w:rsid w:val="00CD771D"/>
    <w:rsid w:val="00CE0CD6"/>
    <w:rsid w:val="00CE13C6"/>
    <w:rsid w:val="00CE1602"/>
    <w:rsid w:val="00CE1A12"/>
    <w:rsid w:val="00CE1ED5"/>
    <w:rsid w:val="00CE5901"/>
    <w:rsid w:val="00CE6B23"/>
    <w:rsid w:val="00CF307A"/>
    <w:rsid w:val="00CF4ABF"/>
    <w:rsid w:val="00CF4CB8"/>
    <w:rsid w:val="00CF59A8"/>
    <w:rsid w:val="00CF5A7C"/>
    <w:rsid w:val="00CF5CAF"/>
    <w:rsid w:val="00CF6D11"/>
    <w:rsid w:val="00D01285"/>
    <w:rsid w:val="00D03E51"/>
    <w:rsid w:val="00D0449C"/>
    <w:rsid w:val="00D04677"/>
    <w:rsid w:val="00D04716"/>
    <w:rsid w:val="00D049D4"/>
    <w:rsid w:val="00D04B50"/>
    <w:rsid w:val="00D051F6"/>
    <w:rsid w:val="00D07C00"/>
    <w:rsid w:val="00D10671"/>
    <w:rsid w:val="00D11484"/>
    <w:rsid w:val="00D119A7"/>
    <w:rsid w:val="00D130BD"/>
    <w:rsid w:val="00D1328B"/>
    <w:rsid w:val="00D15843"/>
    <w:rsid w:val="00D15ED4"/>
    <w:rsid w:val="00D15FBF"/>
    <w:rsid w:val="00D16164"/>
    <w:rsid w:val="00D2057A"/>
    <w:rsid w:val="00D22F0E"/>
    <w:rsid w:val="00D245A5"/>
    <w:rsid w:val="00D24654"/>
    <w:rsid w:val="00D24AAD"/>
    <w:rsid w:val="00D25A62"/>
    <w:rsid w:val="00D27635"/>
    <w:rsid w:val="00D2766A"/>
    <w:rsid w:val="00D276E9"/>
    <w:rsid w:val="00D27C78"/>
    <w:rsid w:val="00D32703"/>
    <w:rsid w:val="00D32911"/>
    <w:rsid w:val="00D32B96"/>
    <w:rsid w:val="00D32F35"/>
    <w:rsid w:val="00D3418F"/>
    <w:rsid w:val="00D3425C"/>
    <w:rsid w:val="00D3488A"/>
    <w:rsid w:val="00D3491C"/>
    <w:rsid w:val="00D357B7"/>
    <w:rsid w:val="00D35A93"/>
    <w:rsid w:val="00D373D2"/>
    <w:rsid w:val="00D3799E"/>
    <w:rsid w:val="00D37B5C"/>
    <w:rsid w:val="00D40641"/>
    <w:rsid w:val="00D40776"/>
    <w:rsid w:val="00D41C91"/>
    <w:rsid w:val="00D44470"/>
    <w:rsid w:val="00D445E8"/>
    <w:rsid w:val="00D455DF"/>
    <w:rsid w:val="00D45D07"/>
    <w:rsid w:val="00D4682C"/>
    <w:rsid w:val="00D4689D"/>
    <w:rsid w:val="00D47C8F"/>
    <w:rsid w:val="00D509C9"/>
    <w:rsid w:val="00D50CBE"/>
    <w:rsid w:val="00D50CCF"/>
    <w:rsid w:val="00D5233B"/>
    <w:rsid w:val="00D531BD"/>
    <w:rsid w:val="00D5376C"/>
    <w:rsid w:val="00D538CE"/>
    <w:rsid w:val="00D542DF"/>
    <w:rsid w:val="00D56B38"/>
    <w:rsid w:val="00D56CAE"/>
    <w:rsid w:val="00D57179"/>
    <w:rsid w:val="00D60B4F"/>
    <w:rsid w:val="00D60D76"/>
    <w:rsid w:val="00D61637"/>
    <w:rsid w:val="00D61768"/>
    <w:rsid w:val="00D61FBF"/>
    <w:rsid w:val="00D6279A"/>
    <w:rsid w:val="00D62CB1"/>
    <w:rsid w:val="00D62F5D"/>
    <w:rsid w:val="00D62FD8"/>
    <w:rsid w:val="00D62FFA"/>
    <w:rsid w:val="00D64BB3"/>
    <w:rsid w:val="00D64C2D"/>
    <w:rsid w:val="00D65028"/>
    <w:rsid w:val="00D65965"/>
    <w:rsid w:val="00D65C92"/>
    <w:rsid w:val="00D677FE"/>
    <w:rsid w:val="00D7049A"/>
    <w:rsid w:val="00D71ED7"/>
    <w:rsid w:val="00D7259E"/>
    <w:rsid w:val="00D72D96"/>
    <w:rsid w:val="00D730BC"/>
    <w:rsid w:val="00D731FD"/>
    <w:rsid w:val="00D738C8"/>
    <w:rsid w:val="00D74FAD"/>
    <w:rsid w:val="00D75299"/>
    <w:rsid w:val="00D756B0"/>
    <w:rsid w:val="00D75FAD"/>
    <w:rsid w:val="00D76128"/>
    <w:rsid w:val="00D76331"/>
    <w:rsid w:val="00D76ECB"/>
    <w:rsid w:val="00D77405"/>
    <w:rsid w:val="00D808A5"/>
    <w:rsid w:val="00D80A28"/>
    <w:rsid w:val="00D81A88"/>
    <w:rsid w:val="00D8298E"/>
    <w:rsid w:val="00D8547B"/>
    <w:rsid w:val="00D85EC6"/>
    <w:rsid w:val="00D861A3"/>
    <w:rsid w:val="00D86552"/>
    <w:rsid w:val="00D9242B"/>
    <w:rsid w:val="00D92480"/>
    <w:rsid w:val="00D925BE"/>
    <w:rsid w:val="00D93644"/>
    <w:rsid w:val="00D94364"/>
    <w:rsid w:val="00D95CA9"/>
    <w:rsid w:val="00D96019"/>
    <w:rsid w:val="00D9705F"/>
    <w:rsid w:val="00D97768"/>
    <w:rsid w:val="00D97796"/>
    <w:rsid w:val="00D97F8C"/>
    <w:rsid w:val="00DA0F71"/>
    <w:rsid w:val="00DA195F"/>
    <w:rsid w:val="00DA336E"/>
    <w:rsid w:val="00DA36EC"/>
    <w:rsid w:val="00DA40F1"/>
    <w:rsid w:val="00DA42E8"/>
    <w:rsid w:val="00DA43B1"/>
    <w:rsid w:val="00DA47A2"/>
    <w:rsid w:val="00DA4AE4"/>
    <w:rsid w:val="00DA76BF"/>
    <w:rsid w:val="00DA7C51"/>
    <w:rsid w:val="00DA7E22"/>
    <w:rsid w:val="00DB02A1"/>
    <w:rsid w:val="00DB0A56"/>
    <w:rsid w:val="00DB0A62"/>
    <w:rsid w:val="00DB18A6"/>
    <w:rsid w:val="00DB4CA8"/>
    <w:rsid w:val="00DB4D7B"/>
    <w:rsid w:val="00DB5899"/>
    <w:rsid w:val="00DB6EE9"/>
    <w:rsid w:val="00DB7302"/>
    <w:rsid w:val="00DB78C6"/>
    <w:rsid w:val="00DB7D1B"/>
    <w:rsid w:val="00DC148B"/>
    <w:rsid w:val="00DC165D"/>
    <w:rsid w:val="00DC31A3"/>
    <w:rsid w:val="00DC52CB"/>
    <w:rsid w:val="00DC545B"/>
    <w:rsid w:val="00DC549A"/>
    <w:rsid w:val="00DC6DD4"/>
    <w:rsid w:val="00DD0389"/>
    <w:rsid w:val="00DD0DE0"/>
    <w:rsid w:val="00DD1092"/>
    <w:rsid w:val="00DD24D3"/>
    <w:rsid w:val="00DD3943"/>
    <w:rsid w:val="00DD480B"/>
    <w:rsid w:val="00DD4BFE"/>
    <w:rsid w:val="00DD60CA"/>
    <w:rsid w:val="00DD617D"/>
    <w:rsid w:val="00DD6C64"/>
    <w:rsid w:val="00DD7F58"/>
    <w:rsid w:val="00DE1404"/>
    <w:rsid w:val="00DE1F6A"/>
    <w:rsid w:val="00DE1FA7"/>
    <w:rsid w:val="00DE22B7"/>
    <w:rsid w:val="00DE33AE"/>
    <w:rsid w:val="00DE40B4"/>
    <w:rsid w:val="00DE41DC"/>
    <w:rsid w:val="00DE54B3"/>
    <w:rsid w:val="00DE5CB2"/>
    <w:rsid w:val="00DF1E9C"/>
    <w:rsid w:val="00DF2EB8"/>
    <w:rsid w:val="00DF5329"/>
    <w:rsid w:val="00DF62D2"/>
    <w:rsid w:val="00DF6539"/>
    <w:rsid w:val="00DF71AA"/>
    <w:rsid w:val="00DF72F1"/>
    <w:rsid w:val="00E03A08"/>
    <w:rsid w:val="00E05AD9"/>
    <w:rsid w:val="00E05FBF"/>
    <w:rsid w:val="00E0646E"/>
    <w:rsid w:val="00E078D3"/>
    <w:rsid w:val="00E10567"/>
    <w:rsid w:val="00E1060A"/>
    <w:rsid w:val="00E10819"/>
    <w:rsid w:val="00E12617"/>
    <w:rsid w:val="00E131C4"/>
    <w:rsid w:val="00E14913"/>
    <w:rsid w:val="00E16B2F"/>
    <w:rsid w:val="00E176CD"/>
    <w:rsid w:val="00E20D76"/>
    <w:rsid w:val="00E2229A"/>
    <w:rsid w:val="00E225A4"/>
    <w:rsid w:val="00E23704"/>
    <w:rsid w:val="00E23757"/>
    <w:rsid w:val="00E24157"/>
    <w:rsid w:val="00E24183"/>
    <w:rsid w:val="00E2425E"/>
    <w:rsid w:val="00E24CEB"/>
    <w:rsid w:val="00E251C8"/>
    <w:rsid w:val="00E2673A"/>
    <w:rsid w:val="00E273CC"/>
    <w:rsid w:val="00E275A6"/>
    <w:rsid w:val="00E27A6B"/>
    <w:rsid w:val="00E30B11"/>
    <w:rsid w:val="00E30F91"/>
    <w:rsid w:val="00E31FD4"/>
    <w:rsid w:val="00E33620"/>
    <w:rsid w:val="00E340A7"/>
    <w:rsid w:val="00E34246"/>
    <w:rsid w:val="00E347A3"/>
    <w:rsid w:val="00E34F6F"/>
    <w:rsid w:val="00E363EA"/>
    <w:rsid w:val="00E40C14"/>
    <w:rsid w:val="00E4107C"/>
    <w:rsid w:val="00E42270"/>
    <w:rsid w:val="00E43041"/>
    <w:rsid w:val="00E4494B"/>
    <w:rsid w:val="00E44ABA"/>
    <w:rsid w:val="00E44E09"/>
    <w:rsid w:val="00E45202"/>
    <w:rsid w:val="00E469A8"/>
    <w:rsid w:val="00E46FC4"/>
    <w:rsid w:val="00E47ADC"/>
    <w:rsid w:val="00E50A47"/>
    <w:rsid w:val="00E516A4"/>
    <w:rsid w:val="00E51E52"/>
    <w:rsid w:val="00E5490D"/>
    <w:rsid w:val="00E54F87"/>
    <w:rsid w:val="00E55860"/>
    <w:rsid w:val="00E55B30"/>
    <w:rsid w:val="00E60C02"/>
    <w:rsid w:val="00E60DF2"/>
    <w:rsid w:val="00E62004"/>
    <w:rsid w:val="00E620F0"/>
    <w:rsid w:val="00E62C62"/>
    <w:rsid w:val="00E63FE4"/>
    <w:rsid w:val="00E64EEE"/>
    <w:rsid w:val="00E65A53"/>
    <w:rsid w:val="00E7008E"/>
    <w:rsid w:val="00E710F2"/>
    <w:rsid w:val="00E721F7"/>
    <w:rsid w:val="00E725D6"/>
    <w:rsid w:val="00E727FB"/>
    <w:rsid w:val="00E72D03"/>
    <w:rsid w:val="00E72F88"/>
    <w:rsid w:val="00E734A7"/>
    <w:rsid w:val="00E738D8"/>
    <w:rsid w:val="00E73EE4"/>
    <w:rsid w:val="00E74016"/>
    <w:rsid w:val="00E758EA"/>
    <w:rsid w:val="00E7622A"/>
    <w:rsid w:val="00E766A7"/>
    <w:rsid w:val="00E768A9"/>
    <w:rsid w:val="00E769AD"/>
    <w:rsid w:val="00E7762E"/>
    <w:rsid w:val="00E84143"/>
    <w:rsid w:val="00E862EE"/>
    <w:rsid w:val="00E8662B"/>
    <w:rsid w:val="00E90BD1"/>
    <w:rsid w:val="00E90D73"/>
    <w:rsid w:val="00E911BF"/>
    <w:rsid w:val="00E91958"/>
    <w:rsid w:val="00E94BFE"/>
    <w:rsid w:val="00E94D97"/>
    <w:rsid w:val="00E95C1C"/>
    <w:rsid w:val="00E96EFA"/>
    <w:rsid w:val="00EA0D38"/>
    <w:rsid w:val="00EA164F"/>
    <w:rsid w:val="00EA2BC3"/>
    <w:rsid w:val="00EA68DC"/>
    <w:rsid w:val="00EA6A81"/>
    <w:rsid w:val="00EA6B05"/>
    <w:rsid w:val="00EA6C50"/>
    <w:rsid w:val="00EB09B6"/>
    <w:rsid w:val="00EB0EE9"/>
    <w:rsid w:val="00EB113A"/>
    <w:rsid w:val="00EB171C"/>
    <w:rsid w:val="00EB2907"/>
    <w:rsid w:val="00EB2EC7"/>
    <w:rsid w:val="00EB3014"/>
    <w:rsid w:val="00EB3A6F"/>
    <w:rsid w:val="00EB5117"/>
    <w:rsid w:val="00EB5186"/>
    <w:rsid w:val="00EB560E"/>
    <w:rsid w:val="00EB5AF2"/>
    <w:rsid w:val="00EB6935"/>
    <w:rsid w:val="00EB6F9C"/>
    <w:rsid w:val="00EB789B"/>
    <w:rsid w:val="00EC069D"/>
    <w:rsid w:val="00EC279D"/>
    <w:rsid w:val="00EC3CC5"/>
    <w:rsid w:val="00EC5823"/>
    <w:rsid w:val="00EC5B40"/>
    <w:rsid w:val="00EC5C5E"/>
    <w:rsid w:val="00EC6A5F"/>
    <w:rsid w:val="00ED07EE"/>
    <w:rsid w:val="00ED3951"/>
    <w:rsid w:val="00ED56A0"/>
    <w:rsid w:val="00ED76FE"/>
    <w:rsid w:val="00EE23E4"/>
    <w:rsid w:val="00EE2605"/>
    <w:rsid w:val="00EE47D9"/>
    <w:rsid w:val="00EE5946"/>
    <w:rsid w:val="00EE6AB7"/>
    <w:rsid w:val="00EE6B43"/>
    <w:rsid w:val="00EF0427"/>
    <w:rsid w:val="00EF0635"/>
    <w:rsid w:val="00EF0B02"/>
    <w:rsid w:val="00EF17F8"/>
    <w:rsid w:val="00EF1B00"/>
    <w:rsid w:val="00EF2245"/>
    <w:rsid w:val="00EF339A"/>
    <w:rsid w:val="00EF377F"/>
    <w:rsid w:val="00EF43AE"/>
    <w:rsid w:val="00EF48E9"/>
    <w:rsid w:val="00EF60A6"/>
    <w:rsid w:val="00EF6709"/>
    <w:rsid w:val="00EF67C3"/>
    <w:rsid w:val="00EF7046"/>
    <w:rsid w:val="00EF79A1"/>
    <w:rsid w:val="00F004F4"/>
    <w:rsid w:val="00F05132"/>
    <w:rsid w:val="00F0678A"/>
    <w:rsid w:val="00F06BBA"/>
    <w:rsid w:val="00F06DBE"/>
    <w:rsid w:val="00F074FB"/>
    <w:rsid w:val="00F10EE8"/>
    <w:rsid w:val="00F122D6"/>
    <w:rsid w:val="00F132C0"/>
    <w:rsid w:val="00F14933"/>
    <w:rsid w:val="00F160F2"/>
    <w:rsid w:val="00F16D35"/>
    <w:rsid w:val="00F17441"/>
    <w:rsid w:val="00F17B6B"/>
    <w:rsid w:val="00F226CD"/>
    <w:rsid w:val="00F22968"/>
    <w:rsid w:val="00F2528A"/>
    <w:rsid w:val="00F301E8"/>
    <w:rsid w:val="00F31521"/>
    <w:rsid w:val="00F318B7"/>
    <w:rsid w:val="00F32D01"/>
    <w:rsid w:val="00F33757"/>
    <w:rsid w:val="00F33911"/>
    <w:rsid w:val="00F33D9C"/>
    <w:rsid w:val="00F347CC"/>
    <w:rsid w:val="00F35BCF"/>
    <w:rsid w:val="00F36F8E"/>
    <w:rsid w:val="00F37553"/>
    <w:rsid w:val="00F4085F"/>
    <w:rsid w:val="00F4095D"/>
    <w:rsid w:val="00F41D4B"/>
    <w:rsid w:val="00F42D2D"/>
    <w:rsid w:val="00F43FC8"/>
    <w:rsid w:val="00F4496A"/>
    <w:rsid w:val="00F45E34"/>
    <w:rsid w:val="00F46407"/>
    <w:rsid w:val="00F470A9"/>
    <w:rsid w:val="00F47943"/>
    <w:rsid w:val="00F47A97"/>
    <w:rsid w:val="00F50374"/>
    <w:rsid w:val="00F52AF4"/>
    <w:rsid w:val="00F52D9E"/>
    <w:rsid w:val="00F5351B"/>
    <w:rsid w:val="00F5581F"/>
    <w:rsid w:val="00F5758E"/>
    <w:rsid w:val="00F60601"/>
    <w:rsid w:val="00F6100E"/>
    <w:rsid w:val="00F61182"/>
    <w:rsid w:val="00F63039"/>
    <w:rsid w:val="00F64741"/>
    <w:rsid w:val="00F6539E"/>
    <w:rsid w:val="00F65467"/>
    <w:rsid w:val="00F659B2"/>
    <w:rsid w:val="00F65DEC"/>
    <w:rsid w:val="00F67A96"/>
    <w:rsid w:val="00F67C52"/>
    <w:rsid w:val="00F701EB"/>
    <w:rsid w:val="00F711E7"/>
    <w:rsid w:val="00F71EF0"/>
    <w:rsid w:val="00F7215A"/>
    <w:rsid w:val="00F73CC7"/>
    <w:rsid w:val="00F74650"/>
    <w:rsid w:val="00F75C58"/>
    <w:rsid w:val="00F824E5"/>
    <w:rsid w:val="00F830B7"/>
    <w:rsid w:val="00F84C51"/>
    <w:rsid w:val="00F8593C"/>
    <w:rsid w:val="00F85A31"/>
    <w:rsid w:val="00F85A5D"/>
    <w:rsid w:val="00F870B3"/>
    <w:rsid w:val="00F8789F"/>
    <w:rsid w:val="00F9007E"/>
    <w:rsid w:val="00F904DD"/>
    <w:rsid w:val="00F90E1D"/>
    <w:rsid w:val="00F917E3"/>
    <w:rsid w:val="00F92B65"/>
    <w:rsid w:val="00F93CE3"/>
    <w:rsid w:val="00F9408B"/>
    <w:rsid w:val="00F95E55"/>
    <w:rsid w:val="00F962B8"/>
    <w:rsid w:val="00F967E3"/>
    <w:rsid w:val="00FA0AE2"/>
    <w:rsid w:val="00FA1046"/>
    <w:rsid w:val="00FA10D3"/>
    <w:rsid w:val="00FA1BAA"/>
    <w:rsid w:val="00FA22B9"/>
    <w:rsid w:val="00FA395A"/>
    <w:rsid w:val="00FA4F6A"/>
    <w:rsid w:val="00FA7E91"/>
    <w:rsid w:val="00FA7F3E"/>
    <w:rsid w:val="00FB07D9"/>
    <w:rsid w:val="00FB1535"/>
    <w:rsid w:val="00FB2AEA"/>
    <w:rsid w:val="00FB5547"/>
    <w:rsid w:val="00FB5EA5"/>
    <w:rsid w:val="00FB68D0"/>
    <w:rsid w:val="00FB6BB1"/>
    <w:rsid w:val="00FB6DD3"/>
    <w:rsid w:val="00FC0E8D"/>
    <w:rsid w:val="00FC294C"/>
    <w:rsid w:val="00FC4A83"/>
    <w:rsid w:val="00FC4C51"/>
    <w:rsid w:val="00FC4DF0"/>
    <w:rsid w:val="00FC4FF5"/>
    <w:rsid w:val="00FC5529"/>
    <w:rsid w:val="00FC6208"/>
    <w:rsid w:val="00FC66E6"/>
    <w:rsid w:val="00FD1E32"/>
    <w:rsid w:val="00FD3B94"/>
    <w:rsid w:val="00FD49A9"/>
    <w:rsid w:val="00FD555D"/>
    <w:rsid w:val="00FD5801"/>
    <w:rsid w:val="00FD7443"/>
    <w:rsid w:val="00FE1117"/>
    <w:rsid w:val="00FE1896"/>
    <w:rsid w:val="00FE1971"/>
    <w:rsid w:val="00FE1977"/>
    <w:rsid w:val="00FE1C59"/>
    <w:rsid w:val="00FE2C75"/>
    <w:rsid w:val="00FE3C83"/>
    <w:rsid w:val="00FE4766"/>
    <w:rsid w:val="00FE696A"/>
    <w:rsid w:val="00FE7B5F"/>
    <w:rsid w:val="00FE7CA7"/>
    <w:rsid w:val="00FE7FA4"/>
    <w:rsid w:val="00FF1B29"/>
    <w:rsid w:val="00FF290A"/>
    <w:rsid w:val="00FF3816"/>
    <w:rsid w:val="00FF53C0"/>
    <w:rsid w:val="00FF61B2"/>
    <w:rsid w:val="00FF61BC"/>
    <w:rsid w:val="00FF62FF"/>
    <w:rsid w:val="00FF7770"/>
    <w:rsid w:val="08FDF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C21D0"/>
  <w15:docId w15:val="{08BD6187-DFD0-4069-9D2D-4A01E17B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87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0C2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0C20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D0C2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7D0C20"/>
    <w:rPr>
      <w:rFonts w:ascii="Cambria" w:eastAsia="Cambria" w:hAnsi="Cambria" w:cs="Times New Roman"/>
      <w:sz w:val="24"/>
      <w:szCs w:val="24"/>
    </w:rPr>
  </w:style>
  <w:style w:type="character" w:styleId="Nmerodepgina">
    <w:name w:val="page number"/>
    <w:basedOn w:val="Fontepargpadro"/>
    <w:rsid w:val="007D0C20"/>
  </w:style>
  <w:style w:type="paragraph" w:customStyle="1" w:styleId="Cabealhocomtodasemmaisculas">
    <w:name w:val="Cabeçalho com todas em maiúsculas"/>
    <w:basedOn w:val="Normal"/>
    <w:rsid w:val="007D0C2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paragraph" w:styleId="PargrafodaLista">
    <w:name w:val="List Paragraph"/>
    <w:basedOn w:val="Normal"/>
    <w:uiPriority w:val="34"/>
    <w:qFormat/>
    <w:rsid w:val="007D0C20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16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A4"/>
    <w:rPr>
      <w:rFonts w:ascii="Segoe UI" w:eastAsia="Cambria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76937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76937"/>
    <w:rPr>
      <w:rFonts w:ascii="Cambria" w:eastAsia="Cambria" w:hAnsi="Cambria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76937"/>
    <w:rPr>
      <w:vertAlign w:val="superscript"/>
    </w:rPr>
  </w:style>
  <w:style w:type="character" w:customStyle="1" w:styleId="apple-converted-space">
    <w:name w:val="apple-converted-space"/>
    <w:basedOn w:val="Fontepargpadro"/>
    <w:rsid w:val="006C075C"/>
  </w:style>
  <w:style w:type="paragraph" w:customStyle="1" w:styleId="Default">
    <w:name w:val="Default"/>
    <w:rsid w:val="008D37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F29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290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F290A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29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290A"/>
    <w:rPr>
      <w:rFonts w:ascii="Cambria" w:eastAsia="Cambria" w:hAnsi="Cambria" w:cs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E384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156A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548F9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Refdenotaderodap">
    <w:name w:val="footnote reference"/>
    <w:uiPriority w:val="99"/>
    <w:semiHidden/>
    <w:unhideWhenUsed/>
    <w:rsid w:val="00F31521"/>
    <w:rPr>
      <w:vertAlign w:val="superscript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emEspaamentoChar">
    <w:name w:val="Sem Espaçamento Char"/>
    <w:link w:val="SemEspaamento"/>
    <w:uiPriority w:val="1"/>
    <w:rsid w:val="00F10EE8"/>
    <w:rPr>
      <w:rFonts w:ascii="Cambria" w:eastAsia="Cambria" w:hAnsi="Cambria" w:cs="Times New Roman"/>
      <w:sz w:val="24"/>
      <w:szCs w:val="24"/>
    </w:rPr>
  </w:style>
  <w:style w:type="character" w:customStyle="1" w:styleId="acopre">
    <w:name w:val="acopre"/>
    <w:basedOn w:val="Fontepargpadro"/>
    <w:rsid w:val="00CB2990"/>
  </w:style>
  <w:style w:type="character" w:customStyle="1" w:styleId="15gqbtuta5zvwkgntkvx90">
    <w:name w:val="_15gqbtuta5zvwkgntkvx90"/>
    <w:basedOn w:val="Fontepargpadro"/>
    <w:rsid w:val="002239A1"/>
  </w:style>
  <w:style w:type="character" w:styleId="Forte">
    <w:name w:val="Strong"/>
    <w:basedOn w:val="Fontepargpadro"/>
    <w:uiPriority w:val="22"/>
    <w:qFormat/>
    <w:rsid w:val="00CC05FE"/>
    <w:rPr>
      <w:b/>
      <w:bCs/>
    </w:rPr>
  </w:style>
  <w:style w:type="paragraph" w:customStyle="1" w:styleId="xmsonormal">
    <w:name w:val="x_msonormal"/>
    <w:basedOn w:val="Normal"/>
    <w:rsid w:val="002E614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xmarkti5lomszc">
    <w:name w:val="x_markti5lomszc"/>
    <w:basedOn w:val="Fontepargpadro"/>
    <w:rsid w:val="002E6147"/>
  </w:style>
  <w:style w:type="character" w:customStyle="1" w:styleId="markw0yausd53">
    <w:name w:val="markw0yausd53"/>
    <w:basedOn w:val="Fontepargpadro"/>
    <w:rsid w:val="00551BD7"/>
  </w:style>
  <w:style w:type="character" w:customStyle="1" w:styleId="mark87ziag5js">
    <w:name w:val="mark87ziag5js"/>
    <w:basedOn w:val="Fontepargpadro"/>
    <w:rsid w:val="00551BD7"/>
  </w:style>
  <w:style w:type="character" w:customStyle="1" w:styleId="5fqyx">
    <w:name w:val="_5fqyx"/>
    <w:basedOn w:val="Fontepargpadro"/>
    <w:rsid w:val="0041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5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4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23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39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03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46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30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24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498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486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54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509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103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042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28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8775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9549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940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759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5214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04905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709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9916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24482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37624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61366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10061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863579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278095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472293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449964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151080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26740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048197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452865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35082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401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C30F4-D13B-4D7F-8A44-01DDC8A9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1447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Abraão</dc:creator>
  <cp:keywords/>
  <dc:description/>
  <cp:lastModifiedBy>CAU MS</cp:lastModifiedBy>
  <cp:revision>51</cp:revision>
  <cp:lastPrinted>2023-11-23T19:08:00Z</cp:lastPrinted>
  <dcterms:created xsi:type="dcterms:W3CDTF">2023-11-16T17:18:00Z</dcterms:created>
  <dcterms:modified xsi:type="dcterms:W3CDTF">2024-04-17T21:53:00Z</dcterms:modified>
</cp:coreProperties>
</file>