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379C2E6F" w:rsidR="00E968DF" w:rsidRPr="00990586" w:rsidRDefault="006D78D6" w:rsidP="00500ED2">
            <w:pPr>
              <w:ind w:left="148"/>
              <w:rPr>
                <w:highlight w:val="yellow"/>
              </w:rPr>
            </w:pPr>
            <w:r w:rsidRPr="006D78D6">
              <w:rPr>
                <w:rFonts w:cstheme="minorHAnsi"/>
                <w:sz w:val="24"/>
                <w:szCs w:val="24"/>
              </w:rPr>
              <w:t>1000188250-01B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62954B12" w:rsidR="00E968DF" w:rsidRPr="0094138C" w:rsidRDefault="006D78D6" w:rsidP="00500ED2">
            <w:pPr>
              <w:ind w:left="148"/>
              <w:rPr>
                <w:sz w:val="24"/>
                <w:szCs w:val="24"/>
                <w:highlight w:val="yellow"/>
              </w:rPr>
            </w:pPr>
            <w:r w:rsidRPr="006D78D6">
              <w:rPr>
                <w:rFonts w:cstheme="minorHAnsi"/>
                <w:sz w:val="24"/>
                <w:szCs w:val="24"/>
              </w:rPr>
              <w:t>ARQUITETA E URBANISTA ELIANE FRANCISCA DOS SANTOS DE ANDRADE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25111002" w:rsidR="00E968DF" w:rsidRPr="0094138C" w:rsidRDefault="006D78D6" w:rsidP="00500ED2">
            <w:pPr>
              <w:pStyle w:val="SemEspaamento"/>
              <w:ind w:left="148"/>
              <w:jc w:val="both"/>
              <w:rPr>
                <w:sz w:val="24"/>
                <w:szCs w:val="24"/>
                <w:highlight w:val="yellow"/>
              </w:rPr>
            </w:pPr>
            <w:r w:rsidRPr="006D78D6">
              <w:rPr>
                <w:rFonts w:ascii="CIDFont+F2" w:hAnsi="CIDFont+F2" w:cs="CIDFont+F2"/>
                <w:sz w:val="24"/>
                <w:szCs w:val="24"/>
              </w:rPr>
              <w:t>AUSÊNCIA DE RRT –   PROJETO ARQUITETÔNICO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366D27FA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6C5AC0">
              <w:rPr>
                <w:b/>
                <w:bCs/>
              </w:rPr>
              <w:t>012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204B7F0A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atribuições </w:t>
      </w:r>
      <w:r w:rsidRPr="005B18C9">
        <w:t>que lhe confere o artigo 98, do Regimento Interno do CAU/MS, aprovado pela Deliberação Plenária n. 070 DPOMS Nº 0083-07.2018</w:t>
      </w:r>
      <w:r w:rsidR="005B18C9" w:rsidRPr="005B18C9">
        <w:t xml:space="preserve"> e suas alterações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6C67FB76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6D78D6" w:rsidRPr="006D78D6">
        <w:rPr>
          <w:rFonts w:cstheme="minorHAnsi"/>
        </w:rPr>
        <w:t>1000188250-01B</w:t>
      </w:r>
      <w:r w:rsidRPr="00990586">
        <w:t>, e o parecer exarado pel</w:t>
      </w:r>
      <w:r w:rsidR="008D2E60">
        <w:t xml:space="preserve">a 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C37ADE" w:rsidRPr="00C37ADE">
        <w:t>Mayara Souza da Cunha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48E608F6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8D2E60">
        <w:t xml:space="preserve">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C37ADE" w:rsidRPr="00C37ADE">
        <w:t>Mayara Souza da Cunha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6A9DB20A" w14:textId="77777777" w:rsidR="001F1044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6D78D6" w:rsidRPr="006D78D6">
        <w:rPr>
          <w:rFonts w:ascii="Times New Roman" w:hAnsi="Times New Roman" w:cs="Times New Roman"/>
          <w:i/>
          <w:iCs/>
        </w:rPr>
        <w:t>1000188250-01B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1F1044">
        <w:rPr>
          <w:rFonts w:ascii="Times New Roman" w:hAnsi="Times New Roman" w:cs="Times New Roman"/>
          <w:i/>
          <w:iCs/>
        </w:rPr>
        <w:t>a</w:t>
      </w:r>
      <w:r w:rsidR="008D2E60">
        <w:rPr>
          <w:rFonts w:ascii="Times New Roman" w:hAnsi="Times New Roman" w:cs="Times New Roman"/>
          <w:i/>
          <w:iCs/>
        </w:rPr>
        <w:t xml:space="preserve"> </w:t>
      </w:r>
      <w:r w:rsidR="001F1044" w:rsidRPr="001F1044">
        <w:rPr>
          <w:rFonts w:ascii="Times New Roman" w:hAnsi="Times New Roman" w:cs="Times New Roman"/>
          <w:i/>
          <w:iCs/>
        </w:rPr>
        <w:t>arquiteta e urbanista ELIANE FRANCISCA DOS SANTOS DE ANDRADE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1F1044" w:rsidRPr="001F1044">
        <w:rPr>
          <w:rFonts w:ascii="Times New Roman" w:hAnsi="Times New Roman" w:cs="Times New Roman"/>
          <w:i/>
          <w:iCs/>
        </w:rPr>
        <w:t>927.XXX.XXX-87</w:t>
      </w:r>
      <w:r w:rsidR="009F376E">
        <w:rPr>
          <w:rFonts w:ascii="Times New Roman" w:hAnsi="Times New Roman" w:cs="Times New Roman"/>
          <w:i/>
          <w:iCs/>
        </w:rPr>
        <w:t>, CAU n°</w:t>
      </w:r>
      <w:r w:rsidR="0044434C" w:rsidRPr="0044434C">
        <w:t xml:space="preserve"> </w:t>
      </w:r>
      <w:r w:rsidR="001F1044" w:rsidRPr="001F1044">
        <w:rPr>
          <w:rFonts w:ascii="Times New Roman" w:hAnsi="Times New Roman" w:cs="Times New Roman"/>
          <w:i/>
          <w:iCs/>
        </w:rPr>
        <w:t xml:space="preserve">A1672843 </w:t>
      </w:r>
    </w:p>
    <w:p w14:paraId="232C3D7A" w14:textId="2879FAF8" w:rsidR="00D01C9B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</w:t>
      </w:r>
      <w:r w:rsidRPr="00D01C9B">
        <w:rPr>
          <w:rFonts w:ascii="Times New Roman" w:hAnsi="Times New Roman" w:cs="Times New Roman"/>
          <w:i/>
          <w:iCs/>
        </w:rPr>
        <w:t>Aplicar a multa</w:t>
      </w:r>
      <w:r w:rsidR="009F376E">
        <w:rPr>
          <w:rFonts w:ascii="Times New Roman" w:hAnsi="Times New Roman" w:cs="Times New Roman"/>
          <w:i/>
          <w:iCs/>
        </w:rPr>
        <w:t xml:space="preserve"> </w:t>
      </w:r>
      <w:r w:rsidR="009F376E" w:rsidRPr="009F376E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</w:r>
    </w:p>
    <w:p w14:paraId="6A5E3C16" w14:textId="35589A82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14A37212" w:rsidR="00A57D19" w:rsidRPr="00FD41D9" w:rsidRDefault="006C5AC0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5D5BE49E" w:rsidR="00A57D19" w:rsidRPr="00FD41D9" w:rsidRDefault="006C5AC0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281D93F3" w:rsidR="00A57D19" w:rsidRPr="00FD41D9" w:rsidRDefault="006C5AC0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295E7790" w:rsidR="00A57D19" w:rsidRPr="00FD41D9" w:rsidRDefault="006C5AC0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28221094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457966" w:rsidRPr="00457966">
              <w:rPr>
                <w:rFonts w:asciiTheme="minorHAnsi" w:hAnsiTheme="minorHAnsi" w:cstheme="minorHAnsi"/>
                <w:sz w:val="24"/>
                <w:szCs w:val="24"/>
              </w:rPr>
              <w:t xml:space="preserve">1000188250-01B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39A0F09A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135AF3">
              <w:rPr>
                <w:rFonts w:ascii="Calibri" w:hAnsi="Calibri" w:cs="Calibri"/>
                <w:lang w:eastAsia="pt-BR"/>
              </w:rPr>
              <w:t xml:space="preserve"> </w:t>
            </w:r>
            <w:r w:rsidR="006C5AC0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6C5AC0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6C5AC0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33A828DD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DD2009" w:rsidRPr="00DD2009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F24732">
              <w:rPr>
                <w:rFonts w:ascii="Calibri" w:hAnsi="Calibri" w:cs="Calibri"/>
                <w:lang w:eastAsia="pt-BR"/>
              </w:rPr>
              <w:t>in</w:t>
            </w:r>
            <w:r w:rsidR="00DD2009" w:rsidRPr="00DD2009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5AF3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44"/>
    <w:rsid w:val="001F109B"/>
    <w:rsid w:val="00210CFA"/>
    <w:rsid w:val="00216F32"/>
    <w:rsid w:val="00217B11"/>
    <w:rsid w:val="0022068D"/>
    <w:rsid w:val="00230C50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56C3E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434C"/>
    <w:rsid w:val="00445DBE"/>
    <w:rsid w:val="00453A63"/>
    <w:rsid w:val="00454FE7"/>
    <w:rsid w:val="004567C6"/>
    <w:rsid w:val="0045796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18C9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1332E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C5AC0"/>
    <w:rsid w:val="006D241F"/>
    <w:rsid w:val="006D6280"/>
    <w:rsid w:val="006D64D7"/>
    <w:rsid w:val="006D78D6"/>
    <w:rsid w:val="006E236F"/>
    <w:rsid w:val="006E4F2D"/>
    <w:rsid w:val="006F22EB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138C"/>
    <w:rsid w:val="00943781"/>
    <w:rsid w:val="00962B4F"/>
    <w:rsid w:val="00973B3A"/>
    <w:rsid w:val="00982600"/>
    <w:rsid w:val="00983FE9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376E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37ADE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2009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247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9</cp:revision>
  <cp:lastPrinted>2023-02-24T20:32:00Z</cp:lastPrinted>
  <dcterms:created xsi:type="dcterms:W3CDTF">2024-04-09T21:17:00Z</dcterms:created>
  <dcterms:modified xsi:type="dcterms:W3CDTF">2024-04-29T20:58:00Z</dcterms:modified>
</cp:coreProperties>
</file>